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B8" w:rsidRDefault="000B78B8" w:rsidP="009E7B69">
      <w:pPr>
        <w:spacing w:before="100" w:beforeAutospacing="1" w:after="100" w:afterAutospacing="1" w:line="240" w:lineRule="auto"/>
        <w:ind w:left="142" w:right="-1349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78B8" w:rsidRDefault="000B78B8" w:rsidP="009E7B69">
      <w:pPr>
        <w:spacing w:before="100" w:beforeAutospacing="1" w:after="100" w:afterAutospacing="1" w:line="240" w:lineRule="auto"/>
        <w:ind w:left="142" w:right="-1349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4093" w:rsidRPr="00D04093" w:rsidRDefault="00D04093" w:rsidP="009E7B69">
      <w:pPr>
        <w:spacing w:before="100" w:beforeAutospacing="1" w:after="100" w:afterAutospacing="1" w:line="240" w:lineRule="auto"/>
        <w:ind w:left="142" w:right="-1349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бюджетное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дошкольное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учреждение детский сад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:rsidR="00D04093" w:rsidRPr="00D04093" w:rsidRDefault="00D04093" w:rsidP="00D04093">
      <w:pPr>
        <w:spacing w:before="100" w:beforeAutospacing="1" w:after="100" w:afterAutospacing="1" w:line="240" w:lineRule="auto"/>
        <w:ind w:right="-134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«Алёнушка» МО «Барышский район» Ульяновской области</w:t>
      </w:r>
      <w:r w:rsidR="004079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04093">
        <w:rPr>
          <w:rFonts w:ascii="Times New Roman" w:eastAsia="Times New Roman" w:hAnsi="Times New Roman" w:cs="Times New Roman"/>
          <w:b/>
        </w:rPr>
        <w:br/>
      </w:r>
    </w:p>
    <w:tbl>
      <w:tblPr>
        <w:tblW w:w="11199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78"/>
        <w:gridCol w:w="2386"/>
        <w:gridCol w:w="2835"/>
      </w:tblGrid>
      <w:tr w:rsidR="00D04093" w:rsidRPr="00D04093" w:rsidTr="00866FF1">
        <w:tc>
          <w:tcPr>
            <w:tcW w:w="5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493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4D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Аленушка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D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МО «</w:t>
            </w:r>
            <w:proofErr w:type="spellStart"/>
            <w:r w:rsidR="004D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Барышский</w:t>
            </w:r>
            <w:proofErr w:type="spellEnd"/>
            <w:r w:rsidR="004D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="0045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0</w:t>
            </w:r>
            <w:r w:rsidR="0034784C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93880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93880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D1CB8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4093" w:rsidRPr="00D04093" w:rsidRDefault="00D04093" w:rsidP="00493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Заведующего МБДОУ Д/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«Алёнушка» МО «Барышски</w:t>
            </w:r>
            <w:r w:rsidR="0045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район» Ульяновской области </w:t>
            </w:r>
            <w:r w:rsidR="004D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493880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="004D1CB8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93880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</w:t>
            </w:r>
            <w:r w:rsidR="004555B3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D1CB8"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4093" w:rsidRPr="004555B3" w:rsidRDefault="00D0409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5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Отчет о результатах </w:t>
      </w:r>
      <w:proofErr w:type="spellStart"/>
      <w:r w:rsidRPr="00455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самообследования</w:t>
      </w:r>
      <w:proofErr w:type="spellEnd"/>
      <w:r w:rsidRPr="004555B3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Муниципального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 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бюджетного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 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дошкольного образовательного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 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учреждения</w:t>
      </w:r>
      <w:r w:rsidRPr="004555B3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детского сада № 3 « </w:t>
      </w:r>
      <w:proofErr w:type="spellStart"/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Алёнушка</w:t>
      </w:r>
      <w:proofErr w:type="spellEnd"/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</w:t>
      </w:r>
      <w:r w:rsidR="00866F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муниципального образования 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</w:t>
      </w:r>
      <w:proofErr w:type="spellStart"/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Барышский</w:t>
      </w:r>
      <w:proofErr w:type="spellEnd"/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ра</w:t>
      </w:r>
      <w:r w:rsidR="00FE0885"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йон»</w:t>
      </w:r>
      <w:r w:rsidR="004555B3"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Ульяновской области за 202</w:t>
      </w:r>
      <w:r w:rsidR="00866F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</w:t>
      </w:r>
      <w:r w:rsidRPr="00455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</w:t>
      </w: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78B8" w:rsidRPr="004555B3" w:rsidRDefault="000B78B8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4555B3" w:rsidP="00455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6FF1" w:rsidRDefault="00866FF1" w:rsidP="00455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6FF1" w:rsidRDefault="00866FF1" w:rsidP="00455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6FF1" w:rsidRDefault="00866FF1" w:rsidP="00455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6FF1" w:rsidRDefault="00866FF1" w:rsidP="00455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55B3" w:rsidRPr="004555B3" w:rsidRDefault="00CD0E11" w:rsidP="00866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Start"/>
      <w:r w:rsidR="00205F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="00205F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арыш-202</w:t>
      </w:r>
      <w:r w:rsidR="00866F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4555B3" w:rsidRPr="009265B3" w:rsidRDefault="004555B3" w:rsidP="004555B3">
      <w:pPr>
        <w:widowControl w:val="0"/>
        <w:autoSpaceDE w:val="0"/>
        <w:autoSpaceDN w:val="0"/>
        <w:spacing w:before="59" w:after="54" w:line="240" w:lineRule="auto"/>
        <w:ind w:right="56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D04093" w:rsidRPr="00D04093" w:rsidRDefault="00D04093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Общие сведения об образовательной организации</w:t>
      </w:r>
    </w:p>
    <w:tbl>
      <w:tblPr>
        <w:tblW w:w="104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9"/>
        <w:gridCol w:w="5192"/>
      </w:tblGrid>
      <w:tr w:rsidR="00D04093" w:rsidRPr="00D04093" w:rsidTr="00EA6047">
        <w:trPr>
          <w:trHeight w:val="564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5B4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Муниципальное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бюджетное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дошкольное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образовательное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учреждение детский сад №3 «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Алёнушка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муниципального образования «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Барышский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район» Ульяновской области.</w:t>
            </w:r>
          </w:p>
        </w:tc>
      </w:tr>
      <w:tr w:rsidR="00D04093" w:rsidRPr="00D04093" w:rsidTr="00EA6047">
        <w:trPr>
          <w:trHeight w:val="138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Сысоева Татьяна Юрьевна</w:t>
            </w:r>
          </w:p>
        </w:tc>
      </w:tr>
      <w:tr w:rsidR="00D04093" w:rsidRPr="00D04093" w:rsidTr="00EA6047">
        <w:trPr>
          <w:trHeight w:val="283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433750 Ульяновская область, </w:t>
            </w:r>
            <w:proofErr w:type="gram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Барыш,  квартал Советский, д.6</w:t>
            </w:r>
          </w:p>
        </w:tc>
      </w:tr>
      <w:tr w:rsidR="00D04093" w:rsidRPr="00D04093" w:rsidTr="00EA6047">
        <w:trPr>
          <w:trHeight w:val="145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факс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884253(21523)</w:t>
            </w:r>
          </w:p>
        </w:tc>
      </w:tr>
      <w:tr w:rsidR="00D04093" w:rsidRPr="00D04093" w:rsidTr="00EA6047">
        <w:trPr>
          <w:trHeight w:val="138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AE4" w:rsidRPr="00451AE4" w:rsidRDefault="00A13CE0" w:rsidP="0045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451AE4" w:rsidRPr="0089376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doualienushka3@mail</w:t>
              </w:r>
              <w:r w:rsidR="00451AE4" w:rsidRPr="0089376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451AE4" w:rsidRPr="0089376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04093" w:rsidRPr="00D04093" w:rsidTr="00EA6047">
        <w:trPr>
          <w:trHeight w:val="549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«Барышский район». Органом, осуществляющим функции и полномочия учредителя ДОО от имени муниципального образования «Барышский район» является управление образования муниципального образования «Барышский район» Ульяновской области.</w:t>
            </w:r>
          </w:p>
        </w:tc>
      </w:tr>
      <w:tr w:rsidR="00D04093" w:rsidRPr="00D04093" w:rsidTr="00EA6047">
        <w:trPr>
          <w:trHeight w:val="138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создания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45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D04093" w:rsidRPr="00D04093" w:rsidTr="00EA6047">
        <w:trPr>
          <w:trHeight w:val="283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  <w:proofErr w:type="spellEnd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  <w:r w:rsidR="005B4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№3131 от 05 апреля 2017 года серия 73Л 01 №0001675</w:t>
            </w:r>
          </w:p>
        </w:tc>
      </w:tr>
    </w:tbl>
    <w:p w:rsidR="00D04093" w:rsidRPr="00D04093" w:rsidRDefault="00D04093" w:rsidP="00D0409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D04093" w:rsidRPr="00D04093" w:rsidRDefault="00D04093" w:rsidP="00451AE4">
      <w:pPr>
        <w:shd w:val="clear" w:color="auto" w:fill="FFFFFF"/>
        <w:spacing w:after="0" w:line="288" w:lineRule="atLeast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09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№3 «Алёнушка» является звеном системы образования муниципального образования «Барышский район», обеспечивающим помощь семье в воспитании и развитии детей дошкольного возраста от 1,5 до 7 лет, охране и укреплении их физического и психического здоровья, в создании условий для максимального раскрытия индивидуального возрастного потенциала ребенка.</w:t>
      </w:r>
    </w:p>
    <w:p w:rsidR="00D04093" w:rsidRPr="00D04093" w:rsidRDefault="00D04093" w:rsidP="00451AE4">
      <w:pPr>
        <w:shd w:val="clear" w:color="auto" w:fill="FFFFFF"/>
        <w:spacing w:after="0" w:line="288" w:lineRule="atLeast"/>
        <w:ind w:firstLine="708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>Здание МБДОУ Д/С №3 «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Алёнушка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51AE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>униципального образования «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Барышский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район» построено по типовому проекту. Двухэтажное, светлое здание с центральным отоплением, водоснабжением. Сантехническое оборудование в удовлетворительном состоянии. Групповые комнаты и спальные комнаты отделены друг от друга. В каждой из 8 групп имеется: приемная, игровая, спальня, туалет. Общая площадь всех помещений – 1382,1 кв.м., площадь групповых помещений – 961 кв.м. Площадь дополнительных помещений для занятий с детьми, предназначенных для поочередного использования всеми или несколькими детскими группами – 90 кв.м. </w:t>
      </w:r>
    </w:p>
    <w:p w:rsidR="00476991" w:rsidRPr="00476991" w:rsidRDefault="00D04093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Детский сад рассчитан на 1</w:t>
      </w:r>
      <w:r w:rsidR="006513F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50 мест (фактически посещают 1</w:t>
      </w:r>
      <w:r w:rsidR="003B5B6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55</w:t>
      </w:r>
      <w:r w:rsidRPr="00D0409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воспитанника)</w:t>
      </w:r>
      <w:r w:rsidRPr="00D0409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br/>
      </w:r>
      <w:r w:rsidR="00476991" w:rsidRPr="00476991">
        <w:rPr>
          <w:rFonts w:ascii="Times New Roman" w:eastAsia="Times New Roman" w:hAnsi="Times New Roman" w:cs="Times New Roman"/>
          <w:sz w:val="24"/>
          <w:szCs w:val="24"/>
          <w:u w:val="single"/>
        </w:rPr>
        <w:t>Система</w:t>
      </w:r>
      <w:r w:rsidR="003B5B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  <w:u w:val="single"/>
        </w:rPr>
        <w:t>договорных</w:t>
      </w:r>
      <w:r w:rsidR="003B5B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  <w:u w:val="single"/>
        </w:rPr>
        <w:t>отношений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</w:rPr>
        <w:t>регламентирующих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91"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представлена:</w:t>
      </w:r>
    </w:p>
    <w:p w:rsidR="00476991" w:rsidRPr="00476991" w:rsidRDefault="00476991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91">
        <w:rPr>
          <w:rFonts w:ascii="Times New Roman" w:eastAsia="Times New Roman" w:hAnsi="Times New Roman" w:cs="Times New Roman"/>
          <w:sz w:val="24"/>
          <w:szCs w:val="24"/>
        </w:rPr>
        <w:t>-Трудовым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pacing w:val="-4"/>
          <w:sz w:val="24"/>
          <w:szCs w:val="24"/>
        </w:rPr>
        <w:t>ДОУ;</w:t>
      </w:r>
    </w:p>
    <w:p w:rsidR="00476991" w:rsidRPr="00476991" w:rsidRDefault="00476991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91">
        <w:rPr>
          <w:rFonts w:ascii="Times New Roman" w:eastAsia="Times New Roman" w:hAnsi="Times New Roman" w:cs="Times New Roman"/>
          <w:sz w:val="24"/>
          <w:szCs w:val="24"/>
        </w:rPr>
        <w:t>-Коллективным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договором;</w:t>
      </w:r>
    </w:p>
    <w:p w:rsidR="00476991" w:rsidRPr="00476991" w:rsidRDefault="00476991" w:rsidP="000B78B8">
      <w:pPr>
        <w:widowControl w:val="0"/>
        <w:tabs>
          <w:tab w:val="left" w:pos="1618"/>
          <w:tab w:val="left" w:pos="1999"/>
          <w:tab w:val="left" w:pos="4227"/>
          <w:tab w:val="left" w:pos="5153"/>
          <w:tab w:val="left" w:pos="7105"/>
          <w:tab w:val="left" w:pos="8700"/>
        </w:tabs>
        <w:autoSpaceDE w:val="0"/>
        <w:autoSpaceDN w:val="0"/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-Договором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ab/>
      </w:r>
      <w:r w:rsidRPr="00476991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ab/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взаимоотношениях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ab/>
      </w:r>
      <w:r w:rsidRPr="00476991">
        <w:rPr>
          <w:rFonts w:ascii="Times New Roman" w:eastAsia="Times New Roman" w:hAnsi="Times New Roman" w:cs="Times New Roman"/>
          <w:spacing w:val="-4"/>
          <w:sz w:val="24"/>
          <w:szCs w:val="24"/>
        </w:rPr>
        <w:t>между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ab/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муниципальным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ab/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дошкольным</w:t>
      </w:r>
      <w:r w:rsidR="00313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образовательным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учреждением и родителями (законными представителями)</w:t>
      </w:r>
    </w:p>
    <w:p w:rsidR="00476991" w:rsidRDefault="00476991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76991">
        <w:rPr>
          <w:rFonts w:ascii="Times New Roman" w:eastAsia="Times New Roman" w:hAnsi="Times New Roman" w:cs="Times New Roman"/>
          <w:sz w:val="24"/>
          <w:szCs w:val="24"/>
        </w:rPr>
        <w:t>-Договором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z w:val="24"/>
          <w:szCs w:val="24"/>
        </w:rPr>
        <w:t>централизованной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991">
        <w:rPr>
          <w:rFonts w:ascii="Times New Roman" w:eastAsia="Times New Roman" w:hAnsi="Times New Roman" w:cs="Times New Roman"/>
          <w:spacing w:val="-2"/>
          <w:sz w:val="24"/>
          <w:szCs w:val="24"/>
        </w:rPr>
        <w:t>бухгалтерией</w:t>
      </w:r>
      <w:r w:rsidR="003B5B6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3B5B6A" w:rsidRDefault="003B5B6A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093" w:rsidRDefault="002C6AEC" w:rsidP="003B5B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работы Детского сада: 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неделя – пятидневная, с понедельника по пятницу. Режим работы групп – с 7:00 до 17:30.</w:t>
      </w:r>
      <w:r w:rsidR="003B5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5B6A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пребывания</w:t>
      </w:r>
      <w:r w:rsidR="003B5B6A"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3B5B6A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 группах – 10,5 часов</w:t>
      </w:r>
    </w:p>
    <w:p w:rsidR="00D04093" w:rsidRDefault="00476991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деятельности Детского сада – осуществление образовательной деятельности пореализации образовательных программ дошкольного образования. Предметом деятельности Детского сада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является формирование общей культуры, развитие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физических, интеллектуальных, нравственных, эстетических и личностных качеств,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предпосылок учебной деятельности, сохранение и укрепление здоровья</w:t>
      </w:r>
      <w:r w:rsidR="0031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воспитанников.</w:t>
      </w:r>
    </w:p>
    <w:p w:rsidR="003B5B6A" w:rsidRPr="006513F8" w:rsidRDefault="003B5B6A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4093" w:rsidRPr="00052CEA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52C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Аналитическая часть</w:t>
      </w:r>
    </w:p>
    <w:p w:rsidR="00D04093" w:rsidRPr="00D04093" w:rsidRDefault="00D04093" w:rsidP="00052C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  <w:r w:rsidR="00184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F1011C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273-ФЗ«Об образовании в Российской Федерации»,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5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ФОП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образования, СП 2.4.3648-20 «Санитарно-эпидемиологические требования к организациям воспитания и обучения, отдыха и</w:t>
      </w:r>
      <w:r w:rsid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оздоровления детей и молодежи»,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01.03.2021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дополнительно с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 1.2.3685-21 «Гигиенические нормативы и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безопасности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51C" w:rsidRPr="000E551C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безвредности для человека факторов среды обитания».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деятельность ведется на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утвержденной образовательной программы дошкольного образования (ОП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ДО), которая составлена в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нормативами.</w:t>
      </w:r>
    </w:p>
    <w:p w:rsidR="00EA6047" w:rsidRPr="00F1011C" w:rsidRDefault="00EA6047" w:rsidP="00EA60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 установочного педагогического совета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августе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была утверждена образовательная программа дошкольного образования, разработанная на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Федеральной образовательной программы дошкольного образования. Программа состоит из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вариативной частей. Обязательная часть ОП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оформлена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ФОП ДО. Вариативная часть включает авторские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проходит педагогический 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11C" w:rsidRDefault="00F1011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вариативной части ОП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организовала анкетирование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изучить запросы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родителей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воспитанников. Данные анкетирования помогли определиться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ятельностью детского сада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развитие.</w:t>
      </w:r>
    </w:p>
    <w:p w:rsidR="00F1011C" w:rsidRPr="00F1011C" w:rsidRDefault="00F1011C" w:rsidP="003B5B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контроля выявлено: </w:t>
      </w:r>
      <w:proofErr w:type="gram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созданная</w:t>
      </w:r>
      <w:proofErr w:type="gram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РППС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учитывает особенности реализуемой ОП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ДО.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 имеется достаточное количество современных развивающих пособий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игрушек.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 РППС обладает свойствами открытой системы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образовательную, развивающую, воспитывающ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ую, стимулирующую функции. </w:t>
      </w:r>
    </w:p>
    <w:p w:rsidR="00D04093" w:rsidRPr="00F1011C" w:rsidRDefault="00F1011C" w:rsidP="003B5B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для детей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ОВЗ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 осуществляется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образовательной программой дошкольного образования для детей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ТНР (ОНР)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программе дошкольного образования для детей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ЗПР, которые разработаны на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Федеральной адаптированной образовательной программы дошкольного образования. </w:t>
      </w:r>
    </w:p>
    <w:p w:rsidR="00555CC8" w:rsidRPr="001929F4" w:rsidRDefault="00555CC8" w:rsidP="003B5B6A">
      <w:pPr>
        <w:widowControl w:val="0"/>
        <w:tabs>
          <w:tab w:val="left" w:pos="1431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</w:rPr>
        <w:t>Основная общеобраз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овательная программа МБДОУ ДС №3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Алёнушка</w:t>
      </w:r>
      <w:proofErr w:type="spellEnd"/>
      <w:r w:rsidRPr="001929F4">
        <w:rPr>
          <w:rFonts w:ascii="Times New Roman" w:eastAsia="Times New Roman" w:hAnsi="Times New Roman" w:cs="Times New Roman"/>
          <w:sz w:val="24"/>
          <w:szCs w:val="24"/>
        </w:rPr>
        <w:t>» МО «</w:t>
      </w:r>
      <w:proofErr w:type="spellStart"/>
      <w:r w:rsidRPr="001929F4">
        <w:rPr>
          <w:rFonts w:ascii="Times New Roman" w:eastAsia="Times New Roman" w:hAnsi="Times New Roman" w:cs="Times New Roman"/>
          <w:sz w:val="24"/>
          <w:szCs w:val="24"/>
        </w:rPr>
        <w:t>Барышский</w:t>
      </w:r>
      <w:proofErr w:type="spellEnd"/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 район» разработана для реализации в условиях муниципального бюджетного дошкольного образовательного учреждения детского сада, контингент которого представлен детьми раннего возраста от 1,5 до 3-х лет, детьми дошкольного возраста от 3-х до 7 лет.</w:t>
      </w:r>
    </w:p>
    <w:p w:rsidR="00555CC8" w:rsidRPr="001929F4" w:rsidRDefault="00555CC8" w:rsidP="003B5B6A">
      <w:pPr>
        <w:widowControl w:val="0"/>
        <w:tabs>
          <w:tab w:val="left" w:pos="1431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готовность воспитанников к обучению в школе. Учебный план составлен в соответствии с современными дидактическими, санитарными и методическими требованиями,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выстроено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ФОП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B5B6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92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плана учтены предельно допустимые нормы учебной нагрузки.</w:t>
      </w:r>
    </w:p>
    <w:p w:rsidR="00555CC8" w:rsidRPr="001929F4" w:rsidRDefault="00555CC8" w:rsidP="003B5B6A">
      <w:pPr>
        <w:widowControl w:val="0"/>
        <w:tabs>
          <w:tab w:val="left" w:pos="1431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  <w:u w:val="single"/>
        </w:rPr>
        <w:t>Средствами</w:t>
      </w:r>
      <w:r w:rsidR="003B5B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  <w:u w:val="single"/>
        </w:rPr>
        <w:t>исполнения</w:t>
      </w:r>
      <w:r w:rsidR="003B5B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pacing w:val="-2"/>
          <w:sz w:val="24"/>
          <w:szCs w:val="24"/>
        </w:rPr>
        <w:t>служат:</w:t>
      </w:r>
    </w:p>
    <w:p w:rsidR="00555CC8" w:rsidRPr="001929F4" w:rsidRDefault="00555CC8" w:rsidP="003B5B6A">
      <w:pPr>
        <w:widowControl w:val="0"/>
        <w:tabs>
          <w:tab w:val="left" w:pos="1431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-Инновационная программа дошкольного образования «От рождения до школы» под ред. Н.Е. </w:t>
      </w:r>
      <w:proofErr w:type="spellStart"/>
      <w:r w:rsidRPr="001929F4">
        <w:rPr>
          <w:rFonts w:ascii="Times New Roman" w:eastAsia="Times New Roman" w:hAnsi="Times New Roman" w:cs="Times New Roman"/>
          <w:sz w:val="24"/>
          <w:szCs w:val="24"/>
        </w:rPr>
        <w:lastRenderedPageBreak/>
        <w:t>Веракса</w:t>
      </w:r>
      <w:proofErr w:type="spellEnd"/>
      <w:r w:rsidRPr="001929F4">
        <w:rPr>
          <w:rFonts w:ascii="Times New Roman" w:eastAsia="Times New Roman" w:hAnsi="Times New Roman" w:cs="Times New Roman"/>
          <w:sz w:val="24"/>
          <w:szCs w:val="24"/>
        </w:rPr>
        <w:t>, Т.С. Комаровой, Э.М.Дорофеевой; М.: Мозаика-Синтез, 2021г.</w:t>
      </w:r>
    </w:p>
    <w:p w:rsidR="00D04093" w:rsidRPr="00F1011C" w:rsidRDefault="00555CC8" w:rsidP="003B5B6A">
      <w:pPr>
        <w:widowControl w:val="0"/>
        <w:tabs>
          <w:tab w:val="left" w:pos="1431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</w:rPr>
        <w:t>-Парциальные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29F4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1929F4">
        <w:rPr>
          <w:rFonts w:ascii="Times New Roman" w:eastAsia="Times New Roman" w:hAnsi="Times New Roman" w:cs="Times New Roman"/>
          <w:spacing w:val="-2"/>
          <w:sz w:val="24"/>
          <w:szCs w:val="24"/>
        </w:rPr>
        <w:t>пособия</w:t>
      </w:r>
      <w:proofErr w:type="spellEnd"/>
      <w:r w:rsidRPr="001929F4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F1011C" w:rsidRPr="00F1011C" w:rsidRDefault="00F1011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по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общеразвивающей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комбинированной направленности.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детском саду функционируют </w:t>
      </w:r>
      <w:r w:rsidR="003B5B6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групп. Из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них:</w:t>
      </w:r>
    </w:p>
    <w:p w:rsidR="00D04093" w:rsidRPr="00D04093" w:rsidRDefault="000E551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посещает </w:t>
      </w:r>
      <w:r w:rsidR="003B5B6A" w:rsidRPr="009265B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1F643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51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</w:t>
      </w:r>
      <w:r w:rsidR="001F643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возрасте </w:t>
      </w:r>
      <w:r w:rsidR="00D04093" w:rsidRPr="00926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3B5B6A" w:rsidRPr="009265B3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9265B3" w:rsidRPr="009265B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7 лет. В Детском</w:t>
      </w:r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саду сформировано 8 групп, из</w:t>
      </w:r>
      <w:r w:rsidR="00651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</w:t>
      </w:r>
      <w:r w:rsidR="003B5B6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51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компенсирующей направленности для детей с ТНР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4"/>
        <w:gridCol w:w="3865"/>
        <w:gridCol w:w="2110"/>
        <w:gridCol w:w="2058"/>
      </w:tblGrid>
      <w:tr w:rsidR="00920D9B" w:rsidTr="00926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D9B" w:rsidRDefault="00920D9B" w:rsidP="009265B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D9B" w:rsidRDefault="00920D9B" w:rsidP="009265B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D9B" w:rsidRDefault="00920D9B" w:rsidP="009265B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D9B" w:rsidRDefault="00920D9B" w:rsidP="009265B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</w:tr>
      <w:tr w:rsidR="00920D9B" w:rsidTr="009265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20D9B" w:rsidTr="00926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20D9B" w:rsidTr="00926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0D9B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20D9B" w:rsidTr="00086C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C620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620C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20D9B" w:rsidTr="00086C22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20D9B" w:rsidTr="00086C22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Компенсирующее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Средне–старшая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20D9B" w:rsidTr="00926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0D9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20D9B" w:rsidTr="00926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20D9B" w:rsidTr="009265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920D9B" w:rsidP="009265B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D9B" w:rsidRDefault="00086C22" w:rsidP="00C620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C620C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920D9B" w:rsidRDefault="00920D9B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093" w:rsidRP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F1011C" w:rsidRDefault="00D04093" w:rsidP="000B78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C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D1C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11AB" w:rsidRPr="004D1CB8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01.09.2021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1CB8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 рабочую программу воспитания и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F1011C" w:rsidRPr="00F1011C" w:rsidRDefault="00F1011C" w:rsidP="000B78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цели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программы воспитания осуществлялась по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направлениям (модулям):</w:t>
      </w:r>
    </w:p>
    <w:p w:rsidR="00F1011C" w:rsidRPr="00F1011C" w:rsidRDefault="0012608D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азвитие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нравственной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="00F1011C"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семейных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гражданских ценностей;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гражданской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идентичности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социокультурных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ценностей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межэтнического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информационной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экологической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1011C" w:rsidRPr="00F1011C" w:rsidRDefault="00F1011C" w:rsidP="000B78B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воспитание</w:t>
      </w:r>
      <w:proofErr w:type="spellEnd"/>
      <w:proofErr w:type="gram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труда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1011C" w:rsidRPr="00F1011C" w:rsidRDefault="00F1011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реализации программы воспитания был оформлен календарный план воспитательной работы, который включает в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</w:t>
      </w:r>
      <w:proofErr w:type="spellStart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групповые мероприятия. 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составлен с</w:t>
      </w:r>
      <w:r w:rsidRPr="00F101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федерального календарного плана воспитательной работы. </w:t>
      </w:r>
    </w:p>
    <w:p w:rsidR="00703131" w:rsidRDefault="00703131" w:rsidP="000B78B8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03131" w:rsidRDefault="00703131" w:rsidP="000B78B8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1929F4">
        <w:rPr>
          <w:rFonts w:ascii="Times New Roman" w:eastAsia="Times New Roman" w:hAnsi="Times New Roman" w:cs="Times New Roman"/>
          <w:b/>
          <w:sz w:val="24"/>
        </w:rPr>
        <w:t>Анализ</w:t>
      </w:r>
      <w:r w:rsidR="0012608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929F4">
        <w:rPr>
          <w:rFonts w:ascii="Times New Roman" w:eastAsia="Times New Roman" w:hAnsi="Times New Roman" w:cs="Times New Roman"/>
          <w:b/>
          <w:sz w:val="24"/>
        </w:rPr>
        <w:t>степени</w:t>
      </w:r>
      <w:r w:rsidR="0012608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929F4">
        <w:rPr>
          <w:rFonts w:ascii="Times New Roman" w:eastAsia="Times New Roman" w:hAnsi="Times New Roman" w:cs="Times New Roman"/>
          <w:b/>
          <w:sz w:val="24"/>
        </w:rPr>
        <w:t>адаптации</w:t>
      </w:r>
      <w:r w:rsidR="0012608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929F4">
        <w:rPr>
          <w:rFonts w:ascii="Times New Roman" w:eastAsia="Times New Roman" w:hAnsi="Times New Roman" w:cs="Times New Roman"/>
          <w:b/>
          <w:spacing w:val="-2"/>
          <w:sz w:val="24"/>
        </w:rPr>
        <w:t>воспитанников</w:t>
      </w:r>
    </w:p>
    <w:p w:rsidR="00703131" w:rsidRPr="001929F4" w:rsidRDefault="00703131" w:rsidP="000B78B8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829"/>
      </w:tblGrid>
      <w:tr w:rsidR="00703131" w:rsidRPr="0012608D" w:rsidTr="00297AB2">
        <w:trPr>
          <w:trHeight w:val="275"/>
        </w:trPr>
        <w:tc>
          <w:tcPr>
            <w:tcW w:w="1589" w:type="dxa"/>
            <w:shd w:val="clear" w:color="auto" w:fill="E1EED9"/>
          </w:tcPr>
          <w:p w:rsidR="00703131" w:rsidRPr="00086C22" w:rsidRDefault="00703131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86C2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3829" w:type="dxa"/>
            <w:shd w:val="clear" w:color="auto" w:fill="FFF1CC"/>
          </w:tcPr>
          <w:p w:rsidR="00703131" w:rsidRPr="00086C22" w:rsidRDefault="0012608D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86C22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г</w:t>
            </w:r>
            <w:r w:rsidR="00703131" w:rsidRPr="00086C2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</w:t>
            </w:r>
            <w:proofErr w:type="gramStart"/>
            <w:r w:rsidR="00703131" w:rsidRPr="00086C2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.«</w:t>
            </w:r>
            <w:proofErr w:type="gramEnd"/>
            <w:r w:rsidR="00703131" w:rsidRPr="00086C22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Колобок</w:t>
            </w:r>
            <w:r w:rsidR="00703131" w:rsidRPr="00086C2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»(1,5-</w:t>
            </w:r>
            <w:r w:rsidR="00703131" w:rsidRPr="00086C2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3г.)</w:t>
            </w:r>
          </w:p>
        </w:tc>
      </w:tr>
      <w:tr w:rsidR="00703131" w:rsidRPr="0012608D" w:rsidTr="00297AB2">
        <w:trPr>
          <w:trHeight w:val="275"/>
        </w:trPr>
        <w:tc>
          <w:tcPr>
            <w:tcW w:w="1589" w:type="dxa"/>
            <w:shd w:val="clear" w:color="auto" w:fill="E1EED9"/>
          </w:tcPr>
          <w:p w:rsidR="00703131" w:rsidRPr="00086C22" w:rsidRDefault="00703131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6C22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Высокий</w:t>
            </w:r>
            <w:proofErr w:type="spellEnd"/>
          </w:p>
        </w:tc>
        <w:tc>
          <w:tcPr>
            <w:tcW w:w="3829" w:type="dxa"/>
          </w:tcPr>
          <w:p w:rsidR="00703131" w:rsidRPr="00086C22" w:rsidRDefault="00703131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46 </w:t>
            </w: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03131" w:rsidRPr="0012608D" w:rsidTr="00297AB2">
        <w:trPr>
          <w:trHeight w:val="275"/>
        </w:trPr>
        <w:tc>
          <w:tcPr>
            <w:tcW w:w="1589" w:type="dxa"/>
            <w:shd w:val="clear" w:color="auto" w:fill="E1EED9"/>
          </w:tcPr>
          <w:p w:rsidR="00703131" w:rsidRPr="00086C22" w:rsidRDefault="00703131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6C22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Средний</w:t>
            </w:r>
            <w:proofErr w:type="spellEnd"/>
          </w:p>
        </w:tc>
        <w:tc>
          <w:tcPr>
            <w:tcW w:w="3829" w:type="dxa"/>
          </w:tcPr>
          <w:p w:rsidR="00703131" w:rsidRPr="00086C22" w:rsidRDefault="00703131" w:rsidP="000B78B8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</w:rPr>
              <w:t>4</w:t>
            </w: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703131" w:rsidRPr="001929F4" w:rsidTr="00297AB2">
        <w:trPr>
          <w:trHeight w:val="277"/>
        </w:trPr>
        <w:tc>
          <w:tcPr>
            <w:tcW w:w="1589" w:type="dxa"/>
            <w:shd w:val="clear" w:color="auto" w:fill="E1EED9"/>
          </w:tcPr>
          <w:p w:rsidR="00703131" w:rsidRPr="00086C22" w:rsidRDefault="00703131" w:rsidP="000B78B8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6C22">
              <w:rPr>
                <w:rFonts w:ascii="Times New Roman" w:eastAsia="Times New Roman" w:hAnsi="Times New Roman" w:cs="Times New Roman"/>
                <w:spacing w:val="-2"/>
                <w:sz w:val="24"/>
              </w:rPr>
              <w:t>Низкий</w:t>
            </w:r>
            <w:proofErr w:type="spellEnd"/>
          </w:p>
        </w:tc>
        <w:tc>
          <w:tcPr>
            <w:tcW w:w="3829" w:type="dxa"/>
          </w:tcPr>
          <w:p w:rsidR="00703131" w:rsidRPr="00086C22" w:rsidRDefault="00703131" w:rsidP="000B78B8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  <w:r w:rsidRPr="00086C22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</w:tbl>
    <w:p w:rsidR="00703131" w:rsidRPr="00D04093" w:rsidRDefault="00703131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4093" w:rsidRP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выбрать стратег</w:t>
      </w:r>
      <w:r w:rsidR="005C090F">
        <w:rPr>
          <w:rFonts w:ascii="Times New Roman" w:eastAsia="Times New Roman" w:hAnsi="Times New Roman" w:cs="Times New Roman"/>
          <w:color w:val="000000"/>
          <w:sz w:val="24"/>
          <w:szCs w:val="24"/>
        </w:rPr>
        <w:t>ию воспитательной ра</w:t>
      </w:r>
      <w:r w:rsidR="00703131">
        <w:rPr>
          <w:rFonts w:ascii="Times New Roman" w:eastAsia="Times New Roman" w:hAnsi="Times New Roman" w:cs="Times New Roman"/>
          <w:color w:val="000000"/>
          <w:sz w:val="24"/>
          <w:szCs w:val="24"/>
        </w:rPr>
        <w:t>боты, в 202</w:t>
      </w:r>
      <w:r w:rsidR="0012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проводился анализ состава семей воспитанников.</w:t>
      </w:r>
    </w:p>
    <w:p w:rsid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E2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семей по составу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9357" w:type="dxa"/>
        <w:tblInd w:w="-7" w:type="dxa"/>
        <w:tblCellMar>
          <w:top w:w="31" w:type="dxa"/>
          <w:left w:w="98" w:type="dxa"/>
          <w:right w:w="71" w:type="dxa"/>
        </w:tblCellMar>
        <w:tblLook w:val="04A0"/>
      </w:tblPr>
      <w:tblGrid>
        <w:gridCol w:w="2835"/>
        <w:gridCol w:w="2410"/>
        <w:gridCol w:w="4112"/>
      </w:tblGrid>
      <w:tr w:rsidR="0012608D" w:rsidRPr="0012608D" w:rsidTr="00866FF1">
        <w:trPr>
          <w:trHeight w:val="81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08D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  <w:r w:rsidRPr="001260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08D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  <w:r w:rsidRPr="001260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08D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  <w:r w:rsidRPr="001260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12608D" w:rsidRPr="00A92B24" w:rsidTr="00866FF1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  Полные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A92B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A92B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2B24" w:rsidRPr="00A92B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608D" w:rsidRPr="00A92B24" w:rsidTr="00866FF1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Неполные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A92B24">
            <w:pPr>
              <w:spacing w:after="0" w:line="259" w:lineRule="auto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A92B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608D" w:rsidRPr="0012608D" w:rsidTr="00866FF1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Приёмные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A92B24">
            <w:pPr>
              <w:spacing w:after="0"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A92B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2608D" w:rsidRDefault="0012608D" w:rsidP="00BC4BD0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08D" w:rsidRPr="0012608D" w:rsidRDefault="0012608D" w:rsidP="00BC4BD0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608D">
        <w:rPr>
          <w:rFonts w:ascii="Times New Roman" w:eastAsia="Calibri" w:hAnsi="Times New Roman" w:cs="Times New Roman"/>
          <w:b/>
          <w:sz w:val="24"/>
          <w:szCs w:val="24"/>
        </w:rPr>
        <w:t>Характеристика семей по количеству детей</w:t>
      </w:r>
    </w:p>
    <w:tbl>
      <w:tblPr>
        <w:tblW w:w="9357" w:type="dxa"/>
        <w:tblInd w:w="431" w:type="dxa"/>
        <w:tblCellMar>
          <w:top w:w="91" w:type="dxa"/>
          <w:left w:w="98" w:type="dxa"/>
          <w:right w:w="71" w:type="dxa"/>
        </w:tblCellMar>
        <w:tblLook w:val="04A0"/>
      </w:tblPr>
      <w:tblGrid>
        <w:gridCol w:w="2835"/>
        <w:gridCol w:w="2410"/>
        <w:gridCol w:w="4112"/>
      </w:tblGrid>
      <w:tr w:rsidR="0012608D" w:rsidRPr="0012608D" w:rsidTr="002E4220">
        <w:trPr>
          <w:trHeight w:val="82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в семье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Процент от общего количества семей воспитанников </w:t>
            </w:r>
          </w:p>
        </w:tc>
      </w:tr>
      <w:tr w:rsidR="0012608D" w:rsidRPr="0012608D" w:rsidTr="002E4220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Один ребенок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2608D"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2E4220" w:rsidP="002E422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42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2608D" w:rsidRPr="0012608D" w:rsidTr="002E4220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Два ребенка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2608D"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2E4220" w:rsidP="002E422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422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2608D" w:rsidRPr="0012608D" w:rsidTr="002E4220">
        <w:trPr>
          <w:trHeight w:val="49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12608D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 xml:space="preserve">Три ребенка и более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A92B24" w:rsidRDefault="00A92B24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B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608D" w:rsidRPr="0012608D" w:rsidRDefault="002E4220" w:rsidP="00866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42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2608D" w:rsidRDefault="0012608D" w:rsidP="00BC4BD0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986" w:rsidRDefault="00D04093" w:rsidP="001260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месяцы после зачисления в </w:t>
      </w:r>
      <w:r w:rsidR="00C620C7">
        <w:rPr>
          <w:rFonts w:ascii="Times New Roman" w:eastAsia="Times New Roman" w:hAnsi="Times New Roman" w:cs="Times New Roman"/>
          <w:color w:val="000000"/>
          <w:sz w:val="24"/>
          <w:szCs w:val="24"/>
        </w:rPr>
        <w:t>ДОО.</w:t>
      </w:r>
    </w:p>
    <w:p w:rsidR="000D0986" w:rsidRPr="000D0986" w:rsidRDefault="000D0986" w:rsidP="0012608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по данному направлению: оказание помощи семьям группы риска в преодолении трудностей в воспитании и обучении дошкольников, в расширении знаний родителей о возрастных особенностях своих детей. 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Защита прав и законных интересов ребенка в учреждении;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Повысить психологическую и правовую культуру родителей в сфере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межличностного, семейного, родительского отношений.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· Содействовать преодолению конфликтных ситуаций в семье.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· Коррекция внутрисемейных отношений.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внутри садовом учете состоят семьи </w:t>
      </w:r>
      <w:proofErr w:type="spellStart"/>
      <w:r w:rsidR="0012608D"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Хохулиной</w:t>
      </w:r>
      <w:proofErr w:type="spellEnd"/>
      <w:r w:rsidR="0012608D"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</w:t>
      </w:r>
      <w:r w:rsid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2608D"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="0012608D"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Буяновой</w:t>
      </w:r>
      <w:proofErr w:type="spellEnd"/>
      <w:r w:rsidR="0012608D" w:rsidRP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C620C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с семьями «группы риска» в начале года разработан план профилактических мероприятий. Заполняются социальные паспорта групп.</w:t>
      </w:r>
    </w:p>
    <w:p w:rsidR="000D0986" w:rsidRPr="000D0986" w:rsidRDefault="000D0986" w:rsidP="0012608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проводится коррекционная работа с семьями по защите прав ребёнка, которая включает в себя ознакомление родителей о значимости периода дошкольного детства, возможных последствиях жестокого и грубого обращения с ребёнком в форме индивидуальных бесед с родителями, консультативно-просветительской деятельности (оформление стенда «Ребёнок и общество»). Параллельно с данной работой проводится коррекционная работа с детьми педагогом-психологом.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выход в семьи, находящимся в социально-опасном положении по запросам воспитателей и согласно годовому плану (совместно с воспитателями). Выходы были в семьи </w:t>
      </w:r>
      <w:proofErr w:type="spellStart"/>
      <w:r w:rsidR="00126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Буяновых</w:t>
      </w:r>
      <w:proofErr w:type="spellEnd"/>
      <w:r w:rsidR="0012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260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Хохулиных</w:t>
      </w:r>
      <w:proofErr w:type="spellEnd"/>
      <w:r w:rsidR="00126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986" w:rsidRPr="000D0986" w:rsidRDefault="000D0986" w:rsidP="000B78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педагогическим коллективом (консультации педагогам по вопросам соц. защиты)</w:t>
      </w:r>
    </w:p>
    <w:p w:rsidR="000D0986" w:rsidRPr="00151CE7" w:rsidRDefault="00B01297" w:rsidP="00244E1E">
      <w:pPr>
        <w:widowControl w:val="0"/>
        <w:autoSpaceDE w:val="0"/>
        <w:autoSpaceDN w:val="0"/>
        <w:spacing w:after="0" w:line="240" w:lineRule="auto"/>
        <w:ind w:right="-1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9F4">
        <w:rPr>
          <w:rFonts w:ascii="Times New Roman" w:eastAsia="Times New Roman" w:hAnsi="Times New Roman" w:cs="Times New Roman"/>
          <w:sz w:val="24"/>
          <w:szCs w:val="24"/>
        </w:rPr>
        <w:t>Одним из направле</w:t>
      </w:r>
      <w:r>
        <w:rPr>
          <w:rFonts w:ascii="Times New Roman" w:eastAsia="Times New Roman" w:hAnsi="Times New Roman" w:cs="Times New Roman"/>
          <w:sz w:val="24"/>
          <w:szCs w:val="24"/>
        </w:rPr>
        <w:t>ний воспитательной работы в 202</w:t>
      </w:r>
      <w:r w:rsidR="001260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 году был</w:t>
      </w:r>
      <w:proofErr w:type="gramStart"/>
      <w:r w:rsidRPr="001929F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осознанного соблюдения </w:t>
      </w:r>
      <w:r w:rsidRPr="001929F4">
        <w:rPr>
          <w:rFonts w:ascii="Times New Roman" w:eastAsia="Times New Roman" w:hAnsi="Times New Roman" w:cs="Times New Roman"/>
          <w:sz w:val="24"/>
          <w:szCs w:val="24"/>
          <w:u w:val="single"/>
        </w:rPr>
        <w:t>правил дорожного движения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, воспитание культуры безопасного поведения на дорогах, что является наиболее эффективным способом снижения детского дорожно-транспорт</w:t>
      </w:r>
      <w:r>
        <w:rPr>
          <w:rFonts w:ascii="Times New Roman" w:eastAsia="Times New Roman" w:hAnsi="Times New Roman" w:cs="Times New Roman"/>
          <w:sz w:val="24"/>
          <w:szCs w:val="24"/>
        </w:rPr>
        <w:t>ного травматизма. С 202</w:t>
      </w:r>
      <w:r w:rsidRPr="00B012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 года в ДОО создан отряд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ЮИД (руководитель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Поселенова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), разработан комплексный план сотрудничества с Отделом профилактики ДТП ОГИБДД. Реализация мероприятий, предусмотренных Планом, позволила создать условия в ДОО для формирования у дошкольников устойчивых знаний и навыков безопасного поведения на улицах и дорогах, что позволило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движения. Согласно утверждённого плана в детском саду систематически проводились Единые дни безопасности (10 число каждого месяца) с участием воспитанников, родителей (законных представителей)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ОГИБДД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МВД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29F4">
        <w:rPr>
          <w:rFonts w:ascii="Times New Roman" w:eastAsia="Times New Roman" w:hAnsi="Times New Roman" w:cs="Times New Roman"/>
          <w:sz w:val="24"/>
          <w:szCs w:val="24"/>
        </w:rPr>
        <w:t>Барышский</w:t>
      </w:r>
      <w:proofErr w:type="spellEnd"/>
      <w:r w:rsidRPr="001929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ЮИД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>МБОУ СОШ №1 г</w:t>
      </w:r>
      <w:proofErr w:type="gramStart"/>
      <w:r w:rsidRPr="001929F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1929F4">
        <w:rPr>
          <w:rFonts w:ascii="Times New Roman" w:eastAsia="Times New Roman" w:hAnsi="Times New Roman" w:cs="Times New Roman"/>
          <w:sz w:val="24"/>
          <w:szCs w:val="24"/>
        </w:rPr>
        <w:t>арыша (ру</w:t>
      </w:r>
      <w:r>
        <w:rPr>
          <w:rFonts w:ascii="Times New Roman" w:eastAsia="Times New Roman" w:hAnsi="Times New Roman" w:cs="Times New Roman"/>
          <w:sz w:val="24"/>
          <w:szCs w:val="24"/>
        </w:rPr>
        <w:t>ководитель Фадеева Е.А.). В 202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D42893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929F4">
        <w:rPr>
          <w:rFonts w:ascii="Times New Roman" w:eastAsia="Times New Roman" w:hAnsi="Times New Roman" w:cs="Times New Roman"/>
          <w:sz w:val="24"/>
          <w:szCs w:val="24"/>
        </w:rPr>
        <w:t xml:space="preserve">совместных мероприятий с 100% охватом воспитанников: проведены ряд </w:t>
      </w:r>
      <w:r w:rsidRPr="00313BB5">
        <w:rPr>
          <w:rFonts w:ascii="Times New Roman" w:eastAsia="Times New Roman" w:hAnsi="Times New Roman" w:cs="Times New Roman"/>
          <w:sz w:val="24"/>
          <w:szCs w:val="24"/>
        </w:rPr>
        <w:t xml:space="preserve">экскурсий и целевых прогулок по маршруту «Я шагаю в детский сад», </w:t>
      </w:r>
      <w:r w:rsidR="00313BB5" w:rsidRPr="00313BB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3BB5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профилактических акции «</w:t>
      </w:r>
      <w:proofErr w:type="spellStart"/>
      <w:r w:rsidRPr="00313BB5">
        <w:rPr>
          <w:rFonts w:ascii="Times New Roman" w:eastAsia="Times New Roman" w:hAnsi="Times New Roman" w:cs="Times New Roman"/>
          <w:sz w:val="24"/>
          <w:szCs w:val="24"/>
        </w:rPr>
        <w:t>Автокресло</w:t>
      </w:r>
      <w:proofErr w:type="spellEnd"/>
      <w:r w:rsidRPr="00313BB5">
        <w:rPr>
          <w:rFonts w:ascii="Times New Roman" w:eastAsia="Times New Roman" w:hAnsi="Times New Roman" w:cs="Times New Roman"/>
          <w:sz w:val="24"/>
          <w:szCs w:val="24"/>
        </w:rPr>
        <w:t xml:space="preserve"> детям», тематиче</w:t>
      </w:r>
      <w:r w:rsidR="00313BB5" w:rsidRPr="00313BB5">
        <w:rPr>
          <w:rFonts w:ascii="Times New Roman" w:eastAsia="Times New Roman" w:hAnsi="Times New Roman" w:cs="Times New Roman"/>
          <w:sz w:val="24"/>
          <w:szCs w:val="24"/>
        </w:rPr>
        <w:t xml:space="preserve">ская неделя «Безопасные дороги», «Засветись» </w:t>
      </w:r>
      <w:r w:rsidRPr="00313BB5">
        <w:rPr>
          <w:rFonts w:ascii="Times New Roman" w:eastAsia="Times New Roman" w:hAnsi="Times New Roman" w:cs="Times New Roman"/>
          <w:sz w:val="24"/>
          <w:szCs w:val="24"/>
        </w:rPr>
        <w:t>и практически-тренировочные занятия с детьми.</w:t>
      </w:r>
    </w:p>
    <w:p w:rsidR="000D0986" w:rsidRPr="000D0986" w:rsidRDefault="000D0986" w:rsidP="000B78B8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86">
        <w:rPr>
          <w:rFonts w:ascii="Times New Roman" w:eastAsia="Calibri" w:hAnsi="Times New Roman" w:cs="Times New Roman"/>
          <w:sz w:val="24"/>
          <w:szCs w:val="24"/>
        </w:rPr>
        <w:t>Выводы: Проведенная работа по охране прав детства способствовала повышению ответственности родителей и педагогов за воспитание несовершеннолетних, улучшению взаимодействия с ведомствами системы профилактики.</w:t>
      </w:r>
    </w:p>
    <w:p w:rsidR="00BC4BD0" w:rsidRPr="000504E7" w:rsidRDefault="00BC4BD0" w:rsidP="00D04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4093" w:rsidRPr="00D04093" w:rsidRDefault="00D04093" w:rsidP="00D04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313BB5" w:rsidRDefault="003946E1" w:rsidP="000B78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дополнительные общеразвивающие программы ре</w:t>
      </w:r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ализовывались по </w:t>
      </w:r>
      <w:r w:rsidR="00313BB5">
        <w:rPr>
          <w:rFonts w:ascii="Times New Roman" w:eastAsia="Times New Roman" w:hAnsi="Times New Roman" w:cs="Times New Roman"/>
          <w:color w:val="000000"/>
          <w:sz w:val="24"/>
          <w:szCs w:val="24"/>
        </w:rPr>
        <w:t>трём</w:t>
      </w:r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иям:</w:t>
      </w:r>
      <w:r w:rsidR="000E4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художественно- эстетическому,</w:t>
      </w:r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</w:t>
      </w:r>
      <w:r w:rsidR="00184E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научному</w:t>
      </w:r>
      <w:proofErr w:type="spellEnd"/>
      <w:proofErr w:type="gramEnd"/>
      <w:r w:rsidR="000E4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социально-гуманитарному </w:t>
      </w:r>
      <w:r w:rsidR="00E34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направлению.</w:t>
      </w:r>
      <w:r w:rsidR="0031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D428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 w:rsidR="00D5589A">
        <w:rPr>
          <w:rFonts w:ascii="Times New Roman" w:eastAsia="Times New Roman" w:hAnsi="Times New Roman" w:cs="Arial"/>
          <w:sz w:val="24"/>
          <w:szCs w:val="24"/>
          <w:lang w:eastAsia="ru-RU"/>
        </w:rPr>
        <w:t>к</w:t>
      </w:r>
      <w:r w:rsidR="00D04093" w:rsidRPr="00D04093">
        <w:rPr>
          <w:rFonts w:ascii="Times New Roman" w:eastAsia="Times New Roman" w:hAnsi="Times New Roman" w:cs="Arial"/>
          <w:sz w:val="24"/>
          <w:szCs w:val="24"/>
          <w:lang w:eastAsia="ru-RU"/>
        </w:rPr>
        <w:t>оличество детей, охваченных дополнительными образовательными услугами: (</w:t>
      </w:r>
      <w:r w:rsidR="000E45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Всего дошкольников – </w:t>
      </w:r>
      <w:r w:rsidR="000E4573" w:rsidRPr="00244E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5-7 лет, </w:t>
      </w:r>
      <w:r w:rsidR="00244E1E" w:rsidRPr="00244E1E">
        <w:rPr>
          <w:rFonts w:ascii="Times New Roman" w:eastAsia="Times New Roman" w:hAnsi="Times New Roman" w:cs="Arial"/>
          <w:sz w:val="24"/>
          <w:szCs w:val="24"/>
          <w:lang w:eastAsia="ru-RU"/>
        </w:rPr>
        <w:t>57</w:t>
      </w:r>
      <w:r w:rsidR="00D04093" w:rsidRPr="00244E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чел.)</w:t>
      </w:r>
      <w:r w:rsidR="00184E77" w:rsidRPr="00244E1E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базе детского сада функциони</w:t>
      </w:r>
      <w:r w:rsidR="006F0902">
        <w:rPr>
          <w:rFonts w:ascii="Times New Roman" w:eastAsia="Times New Roman" w:hAnsi="Times New Roman" w:cs="Arial"/>
          <w:sz w:val="24"/>
          <w:szCs w:val="24"/>
          <w:lang w:eastAsia="ru-RU"/>
        </w:rPr>
        <w:t>рует дополнительное образование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  <w:r w:rsidR="00D4289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>«Ритмика», «Нетрадиционное художес</w:t>
      </w:r>
      <w:r w:rsidR="000E4573">
        <w:rPr>
          <w:rFonts w:ascii="Times New Roman" w:eastAsia="Times New Roman" w:hAnsi="Times New Roman" w:cs="Arial"/>
          <w:sz w:val="24"/>
          <w:szCs w:val="24"/>
          <w:lang w:eastAsia="ru-RU"/>
        </w:rPr>
        <w:t>твенное творчество», «</w:t>
      </w:r>
      <w:proofErr w:type="spellStart"/>
      <w:r w:rsidR="000E4573">
        <w:rPr>
          <w:rFonts w:ascii="Times New Roman" w:eastAsia="Times New Roman" w:hAnsi="Times New Roman" w:cs="Arial"/>
          <w:sz w:val="24"/>
          <w:szCs w:val="24"/>
          <w:lang w:eastAsia="ru-RU"/>
        </w:rPr>
        <w:t>Эколята</w:t>
      </w:r>
      <w:proofErr w:type="spellEnd"/>
      <w:r w:rsidR="000E4573">
        <w:rPr>
          <w:rFonts w:ascii="Times New Roman" w:eastAsia="Times New Roman" w:hAnsi="Times New Roman" w:cs="Arial"/>
          <w:sz w:val="24"/>
          <w:szCs w:val="24"/>
          <w:lang w:eastAsia="ru-RU"/>
        </w:rPr>
        <w:t>», «Английский для дошкольников: учим весело».</w:t>
      </w:r>
      <w:r w:rsidR="00D4289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Все программы были разработаны и утверждены, а также прошли </w:t>
      </w:r>
      <w:proofErr w:type="spellStart"/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>модерацию</w:t>
      </w:r>
      <w:proofErr w:type="spellEnd"/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через </w:t>
      </w:r>
      <w:r w:rsidR="00BC4BD0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Навигатор </w:t>
      </w:r>
      <w:r w:rsidR="00BC4BD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-73» 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>дополнительного образования.</w:t>
      </w:r>
      <w:proofErr w:type="gramEnd"/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Педагоги 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ДОУ  прошли   переподготовку по данным направлениям работы. </w:t>
      </w:r>
      <w:r w:rsidR="00D5589A">
        <w:rPr>
          <w:rFonts w:ascii="Times New Roman" w:eastAsia="Times New Roman" w:hAnsi="Times New Roman" w:cs="Arial"/>
          <w:sz w:val="24"/>
          <w:szCs w:val="24"/>
          <w:lang w:eastAsia="ru-RU"/>
        </w:rPr>
        <w:t>Все услуги предоставляются за счет местного бюджета.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>Также воспитанники детского сада «</w:t>
      </w:r>
      <w:proofErr w:type="spellStart"/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>Алёнушка</w:t>
      </w:r>
      <w:proofErr w:type="spellEnd"/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>» посещают к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ружковую работу по направлениям: «Спортивная  гимнастика», «Танцевальное объединение», «Дошколенок» </w:t>
      </w:r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>от Дома детского творчества МО «</w:t>
      </w:r>
      <w:proofErr w:type="spellStart"/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>Барышский</w:t>
      </w:r>
      <w:proofErr w:type="spellEnd"/>
      <w:r w:rsidR="00313BB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район»</w:t>
      </w:r>
      <w:r w:rsidR="00EF096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184E7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BC4BD0" w:rsidRPr="000E68C1" w:rsidRDefault="00BC4BD0" w:rsidP="000B78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Охват дополнительным образованием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44E1E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68C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428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E6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составил </w:t>
      </w:r>
      <w:r w:rsidR="000E68C1" w:rsidRPr="00EF0962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="004C6C0A" w:rsidRPr="00EF096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4BD0">
        <w:rPr>
          <w:rFonts w:ascii="Times New Roman" w:eastAsia="Times New Roman" w:hAnsi="Times New Roman" w:cs="Times New Roman"/>
        </w:rPr>
        <w:br/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Вывод: все нормативные локальные акты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содержания, организации образовательного процесса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F0962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имеются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наличии. Все возрастные группы укомплектованы полностью. Вакантных </w:t>
      </w:r>
      <w:r w:rsidRPr="002E42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 не</w:t>
      </w:r>
      <w:r w:rsidRPr="002E42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E4220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имеется.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42893">
        <w:rPr>
          <w:rFonts w:ascii="Times New Roman" w:eastAsia="Times New Roman" w:hAnsi="Times New Roman" w:cs="Times New Roman"/>
          <w:color w:val="000000"/>
          <w:sz w:val="24"/>
          <w:szCs w:val="24"/>
        </w:rPr>
        <w:t>2023-2024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F0962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организованы дополнительные образовательные услуги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68C1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социально- гуманитарной направленности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. Реализуются приоритетные направления работы. Образовательная деятельность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ДОО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отчетного периода осуществлялась в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C4BD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дейс</w:t>
      </w:r>
      <w:r w:rsidR="000E68C1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твующего законодательства.</w:t>
      </w:r>
    </w:p>
    <w:p w:rsidR="00D04093" w:rsidRPr="00D04093" w:rsidRDefault="00D04093" w:rsidP="000B78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родительского опроса, проведенного в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42893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октябре</w:t>
      </w:r>
      <w:r w:rsidR="001E3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428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 показывает, что дополнительное образование в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детском саду реализуется  активно. </w:t>
      </w:r>
    </w:p>
    <w:p w:rsidR="00D04093" w:rsidRPr="00A84D70" w:rsidRDefault="00052CEA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8C1E8B" w:rsidRPr="008C1E8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52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4093" w:rsidRPr="00A84D7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="00D04093" w:rsidRPr="00A84D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D04093" w:rsidRPr="00A84D7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управления организации</w:t>
      </w:r>
    </w:p>
    <w:p w:rsidR="00D04093" w:rsidRPr="00052CEA" w:rsidRDefault="00D04093" w:rsidP="00EF09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</w:t>
      </w:r>
      <w:r w:rsidR="0007515C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действующим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 и Уставом </w:t>
      </w:r>
      <w:r w:rsidR="0007515C">
        <w:rPr>
          <w:rFonts w:ascii="Times New Roman" w:eastAsia="Times New Roman" w:hAnsi="Times New Roman" w:cs="Times New Roman"/>
          <w:color w:val="000000"/>
          <w:sz w:val="24"/>
          <w:szCs w:val="24"/>
        </w:rPr>
        <w:t>ДОО.</w:t>
      </w:r>
      <w:r w:rsidR="00052CEA" w:rsidRPr="00052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0902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</w:t>
      </w:r>
      <w:r w:rsidR="0007515C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совет, общее собрание работников. Единоличным исполнительным органом является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6F15C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– заведующий.</w:t>
      </w:r>
    </w:p>
    <w:p w:rsidR="00D04093" w:rsidRPr="00A84D70" w:rsidRDefault="00D04093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4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Органы управления, действующие в Детском саду</w:t>
      </w:r>
    </w:p>
    <w:p w:rsidR="002E4220" w:rsidRPr="00D04093" w:rsidRDefault="002E4220" w:rsidP="002E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3"/>
        <w:gridCol w:w="7460"/>
      </w:tblGrid>
      <w:tr w:rsidR="00D04093" w:rsidRPr="00D04093" w:rsidTr="002E4220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2E4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D04093" w:rsidRPr="00D04093" w:rsidTr="002E4220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04093" w:rsidRPr="00D04093" w:rsidTr="002E4220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="002E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="002E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D04093" w:rsidRPr="00D04093" w:rsidRDefault="00D04093" w:rsidP="007C2C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D04093" w:rsidRPr="00D04093" w:rsidTr="002E4220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деятельностью Детского сада, в том числе рассматривает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</w:t>
            </w:r>
          </w:p>
          <w:p w:rsidR="00D04093" w:rsidRPr="00D04093" w:rsidRDefault="00D04093" w:rsidP="0084212A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воспитания</w:t>
            </w:r>
            <w:proofErr w:type="spellEnd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материально-технического обеспечения 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повышении квалификации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работников;</w:t>
            </w:r>
          </w:p>
          <w:p w:rsidR="00D04093" w:rsidRPr="00D04093" w:rsidRDefault="00D04093" w:rsidP="007C2C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D04093" w:rsidRPr="00D04093" w:rsidTr="002E4220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Общее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="0084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93" w:rsidRPr="00D04093" w:rsidRDefault="00D04093" w:rsidP="00D0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</w:t>
            </w:r>
            <w:r w:rsidRPr="00D04093">
              <w:rPr>
                <w:rFonts w:ascii="Times New Roman" w:eastAsia="Times New Roman" w:hAnsi="Times New Roman" w:cs="Times New Roman"/>
              </w:rPr>
              <w:br/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организацией, в том числе:</w:t>
            </w:r>
          </w:p>
          <w:p w:rsidR="00D04093" w:rsidRPr="00D04093" w:rsidRDefault="00D04093" w:rsidP="007C2C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04093" w:rsidRPr="00D04093" w:rsidRDefault="00D04093" w:rsidP="007C2C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правами и обязанностями работников;</w:t>
            </w:r>
          </w:p>
          <w:p w:rsidR="00D04093" w:rsidRPr="00D04093" w:rsidRDefault="00D04093" w:rsidP="007C2C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04093" w:rsidRPr="00D04093" w:rsidRDefault="00D04093" w:rsidP="007C2C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1345C" w:rsidRDefault="0021345C" w:rsidP="00D040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CEA" w:rsidRDefault="00052CEA" w:rsidP="00052C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44E1E"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2CEA" w:rsidRDefault="00052CEA" w:rsidP="0007515C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избираются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избирается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Самые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мультимедийного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пассивными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2CEA" w:rsidRDefault="00052CEA" w:rsidP="0007515C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наглядное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соревнования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2CEA" w:rsidRPr="00EF0962" w:rsidRDefault="00052CEA" w:rsidP="0007515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0962">
        <w:rPr>
          <w:rFonts w:ascii="Times New Roman" w:hAnsi="Times New Roman" w:cs="Times New Roman"/>
          <w:color w:val="000000"/>
          <w:sz w:val="24"/>
          <w:szCs w:val="24"/>
        </w:rPr>
        <w:t xml:space="preserve">С 2024 года </w:t>
      </w:r>
      <w:r w:rsidR="001F6432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Pr="00EF0962">
        <w:rPr>
          <w:rFonts w:ascii="Times New Roman" w:hAnsi="Times New Roman" w:cs="Times New Roman"/>
          <w:color w:val="000000"/>
          <w:sz w:val="24"/>
          <w:szCs w:val="24"/>
        </w:rPr>
        <w:t xml:space="preserve"> ведет государственные </w:t>
      </w:r>
      <w:proofErr w:type="spellStart"/>
      <w:r w:rsidRPr="00EF0962">
        <w:rPr>
          <w:rFonts w:ascii="Times New Roman" w:hAnsi="Times New Roman" w:cs="Times New Roman"/>
          <w:color w:val="000000"/>
          <w:sz w:val="24"/>
          <w:szCs w:val="24"/>
        </w:rPr>
        <w:t>паблики</w:t>
      </w:r>
      <w:proofErr w:type="spellEnd"/>
      <w:r w:rsidRPr="00EF0962">
        <w:rPr>
          <w:rFonts w:ascii="Times New Roman" w:hAnsi="Times New Roman" w:cs="Times New Roman"/>
          <w:color w:val="000000"/>
          <w:sz w:val="24"/>
          <w:szCs w:val="24"/>
        </w:rPr>
        <w:t xml:space="preserve"> – официальные сообщества, где пользователи получают актуальную достоверную информацию о работе органов власти, деятельности ДОО,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</w:t>
      </w:r>
      <w:proofErr w:type="spellStart"/>
      <w:r w:rsidRPr="00EF0962">
        <w:rPr>
          <w:rFonts w:ascii="Times New Roman" w:hAnsi="Times New Roman" w:cs="Times New Roman"/>
          <w:color w:val="000000"/>
          <w:sz w:val="24"/>
          <w:szCs w:val="24"/>
        </w:rPr>
        <w:t>виджетами</w:t>
      </w:r>
      <w:proofErr w:type="spellEnd"/>
      <w:r w:rsidRPr="00EF0962">
        <w:rPr>
          <w:rFonts w:ascii="Times New Roman" w:hAnsi="Times New Roman" w:cs="Times New Roman"/>
          <w:color w:val="000000"/>
          <w:sz w:val="24"/>
          <w:szCs w:val="24"/>
        </w:rPr>
        <w:t xml:space="preserve"> «Сообщить о проблеме» или «Высказать мнение».</w:t>
      </w:r>
      <w:proofErr w:type="gramEnd"/>
    </w:p>
    <w:p w:rsidR="00052CEA" w:rsidRPr="00EF0962" w:rsidRDefault="00052CEA" w:rsidP="0007515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9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 итогам 2024 года система управления </w:t>
      </w:r>
      <w:r w:rsidR="001F6432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Pr="00EF096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052CEA" w:rsidRDefault="00052CEA" w:rsidP="0007515C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E8B">
        <w:rPr>
          <w:rFonts w:hAnsi="Times New Roman" w:cs="Times New Roman"/>
          <w:color w:val="000000"/>
          <w:sz w:val="24"/>
          <w:szCs w:val="24"/>
        </w:rPr>
        <w:t>Д</w:t>
      </w:r>
      <w:r w:rsidR="008C1E8B">
        <w:rPr>
          <w:rFonts w:hAnsi="Times New Roman" w:cs="Times New Roman"/>
          <w:color w:val="000000"/>
          <w:sz w:val="24"/>
          <w:szCs w:val="24"/>
        </w:rPr>
        <w:t>/</w:t>
      </w:r>
      <w:r w:rsidR="008C1E8B">
        <w:rPr>
          <w:rFonts w:hAnsi="Times New Roman" w:cs="Times New Roman"/>
          <w:color w:val="000000"/>
          <w:sz w:val="24"/>
          <w:szCs w:val="24"/>
        </w:rPr>
        <w:t>С</w:t>
      </w:r>
      <w:r w:rsidR="008C1E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="008C1E8B">
        <w:rPr>
          <w:rFonts w:hAnsi="Times New Roman" w:cs="Times New Roman"/>
          <w:color w:val="000000"/>
          <w:sz w:val="24"/>
          <w:szCs w:val="24"/>
        </w:rPr>
        <w:t xml:space="preserve">3 </w:t>
      </w:r>
      <w:r w:rsidR="008C1E8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8C1E8B">
        <w:rPr>
          <w:rFonts w:hAnsi="Times New Roman" w:cs="Times New Roman"/>
          <w:color w:val="000000"/>
          <w:sz w:val="24"/>
          <w:szCs w:val="24"/>
        </w:rPr>
        <w:t>Алёнушка</w:t>
      </w:r>
      <w:proofErr w:type="spellEnd"/>
      <w:r w:rsidR="008C1E8B">
        <w:rPr>
          <w:rFonts w:hAnsi="Times New Roman" w:cs="Times New Roman"/>
          <w:color w:val="000000"/>
          <w:sz w:val="24"/>
          <w:szCs w:val="24"/>
        </w:rPr>
        <w:t>» </w:t>
      </w:r>
      <w:proofErr w:type="gramStart"/>
      <w:r w:rsidR="008C1E8B">
        <w:rPr>
          <w:rFonts w:hAnsi="Times New Roman" w:cs="Times New Roman"/>
          <w:color w:val="000000"/>
          <w:sz w:val="24"/>
          <w:szCs w:val="24"/>
        </w:rPr>
        <w:t>зарегистрирован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функционирует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механизм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1345C" w:rsidRDefault="0021345C" w:rsidP="000B78B8">
      <w:pPr>
        <w:widowControl w:val="0"/>
        <w:tabs>
          <w:tab w:val="left" w:pos="13325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EA"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 ДОО осуществляет управление педагогической деятельностью</w:t>
      </w:r>
      <w:r w:rsidR="00052C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1345C">
        <w:rPr>
          <w:rFonts w:ascii="Times New Roman" w:eastAsia="Times New Roman" w:hAnsi="Times New Roman" w:cs="Times New Roman"/>
          <w:sz w:val="24"/>
          <w:szCs w:val="24"/>
        </w:rPr>
        <w:t>ДОО определяет направлен</w:t>
      </w:r>
      <w:r w:rsidR="00052CEA">
        <w:rPr>
          <w:rFonts w:ascii="Times New Roman" w:eastAsia="Times New Roman" w:hAnsi="Times New Roman" w:cs="Times New Roman"/>
          <w:sz w:val="24"/>
          <w:szCs w:val="24"/>
        </w:rPr>
        <w:t>ия образовательной деятельности,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 отбирает и утверждает общеобразовательные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коррекционные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ДОО,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рассматривает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проект годового плана работы ДОО,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</w:t>
      </w:r>
      <w:r w:rsidRPr="009F61EC">
        <w:rPr>
          <w:rFonts w:ascii="Times New Roman" w:eastAsia="Times New Roman" w:hAnsi="Times New Roman" w:cs="Times New Roman"/>
          <w:sz w:val="24"/>
          <w:szCs w:val="24"/>
        </w:rPr>
        <w:t>педагогического опыта среди педагогических работников ДОО.</w:t>
      </w:r>
      <w:proofErr w:type="gramEnd"/>
    </w:p>
    <w:p w:rsidR="009F61EC" w:rsidRPr="009F61EC" w:rsidRDefault="009F61EC" w:rsidP="000B78B8">
      <w:pPr>
        <w:widowControl w:val="0"/>
        <w:tabs>
          <w:tab w:val="left" w:pos="13325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5C" w:rsidRDefault="0007515C" w:rsidP="0007515C">
      <w:pPr>
        <w:ind w:right="-1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F61EC">
        <w:rPr>
          <w:rFonts w:ascii="Times New Roman" w:hAnsi="Times New Roman" w:cs="Times New Roman"/>
          <w:sz w:val="24"/>
          <w:szCs w:val="24"/>
        </w:rPr>
        <w:t xml:space="preserve">В ДОО имеется вакантное место учителя-логопеда </w:t>
      </w:r>
      <w:r w:rsidR="009F61EC" w:rsidRPr="009F61EC">
        <w:rPr>
          <w:rFonts w:ascii="Times New Roman" w:hAnsi="Times New Roman" w:cs="Times New Roman"/>
          <w:sz w:val="24"/>
          <w:szCs w:val="24"/>
        </w:rPr>
        <w:t>1</w:t>
      </w:r>
      <w:r w:rsidRPr="009F61EC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9F61EC" w:rsidRPr="009F61EC">
        <w:rPr>
          <w:rFonts w:ascii="Times New Roman" w:hAnsi="Times New Roman" w:cs="Times New Roman"/>
          <w:sz w:val="24"/>
          <w:szCs w:val="24"/>
        </w:rPr>
        <w:t>а.</w:t>
      </w:r>
      <w:r w:rsidRPr="009F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45C" w:rsidRPr="0021345C" w:rsidRDefault="0021345C" w:rsidP="000B78B8">
      <w:pPr>
        <w:widowControl w:val="0"/>
        <w:tabs>
          <w:tab w:val="left" w:pos="13041"/>
          <w:tab w:val="left" w:pos="1360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>Таким образом, в ДОО реализована возможность участия в управлении детским садом всех участников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коллегиальных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протокольно: фиксируется ход обсуждения вопросов, выносимых на рассмотрение, предложения и решения. Протоколы пронумеровываются постранично, прошнуровываются, скрепляются подписью заведующего и печатью ДОО. Нумерация протоколов ведется от начала учебного года. Протоколы заседаний управляющего совета, общего родительского собрания, педагогического совета входят в номенклатуру</w:t>
      </w:r>
      <w:r w:rsidR="00075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дел, хранятся у</w:t>
      </w:r>
      <w:r w:rsidR="00075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заведующего 5 лет и передаются</w:t>
      </w:r>
      <w:r w:rsidR="00075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по акту. Заведующий детским</w:t>
      </w:r>
      <w:r w:rsidR="00EF0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садом занимает место координатора стратегических направлений.</w:t>
      </w:r>
    </w:p>
    <w:p w:rsidR="0021345C" w:rsidRPr="0021345C" w:rsidRDefault="0021345C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Одной из важнейшей функции деятельности органов самоуправления является разработка </w:t>
      </w:r>
      <w:r w:rsidRPr="008C1E8B">
        <w:rPr>
          <w:rFonts w:ascii="Times New Roman" w:eastAsia="Times New Roman" w:hAnsi="Times New Roman" w:cs="Times New Roman"/>
          <w:sz w:val="24"/>
          <w:szCs w:val="24"/>
        </w:rPr>
        <w:t>локальных актов ДОО</w:t>
      </w:r>
      <w:r w:rsidRPr="00213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(положений, порядков, инструкций), предназначенных для регулирования образовательной, производственной, управленческой, финансовой, кадровой и иной функциональной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ДОО.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разрабатываются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решению заведующего ДОО, коллегиальных органов управления ДОО (управляющего совета, педагогического совета, общего собрания работников).</w:t>
      </w:r>
    </w:p>
    <w:p w:rsidR="0021345C" w:rsidRPr="0021345C" w:rsidRDefault="0021345C" w:rsidP="000B78B8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регламентирована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 xml:space="preserve">следующими </w:t>
      </w:r>
      <w:r w:rsidRPr="0021345C">
        <w:rPr>
          <w:rFonts w:ascii="Times New Roman" w:eastAsia="Times New Roman" w:hAnsi="Times New Roman" w:cs="Times New Roman"/>
          <w:sz w:val="24"/>
          <w:szCs w:val="24"/>
          <w:u w:val="single"/>
        </w:rPr>
        <w:t>локальными</w:t>
      </w:r>
      <w:r w:rsidR="00BC22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1345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актами</w:t>
      </w:r>
      <w:r w:rsidRPr="0021345C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21345C" w:rsidRPr="0021345C" w:rsidRDefault="0021345C" w:rsidP="000B78B8">
      <w:pPr>
        <w:widowControl w:val="0"/>
        <w:tabs>
          <w:tab w:val="left" w:pos="136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>-Устав</w:t>
      </w:r>
      <w:r w:rsidR="00B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5C">
        <w:rPr>
          <w:rFonts w:ascii="Times New Roman" w:eastAsia="Times New Roman" w:hAnsi="Times New Roman" w:cs="Times New Roman"/>
          <w:spacing w:val="-4"/>
          <w:sz w:val="24"/>
          <w:szCs w:val="24"/>
        </w:rPr>
        <w:t>ДОО;</w:t>
      </w:r>
    </w:p>
    <w:p w:rsidR="0021345C" w:rsidRPr="0021345C" w:rsidRDefault="0021345C" w:rsidP="000B78B8">
      <w:pPr>
        <w:widowControl w:val="0"/>
        <w:tabs>
          <w:tab w:val="left" w:pos="136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>-Основная образовательная программа дошкольного образования муниципального бюджетного дошкольного образователь</w:t>
      </w:r>
      <w:r w:rsidR="006F15CD">
        <w:rPr>
          <w:rFonts w:ascii="Times New Roman" w:eastAsia="Times New Roman" w:hAnsi="Times New Roman" w:cs="Times New Roman"/>
          <w:sz w:val="24"/>
          <w:szCs w:val="24"/>
        </w:rPr>
        <w:t>ного учреждения детского сада №3 «Алёнушка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» муниципального образования «Барышский район» Ульяновской области;</w:t>
      </w:r>
    </w:p>
    <w:p w:rsidR="0021345C" w:rsidRPr="0021345C" w:rsidRDefault="0021345C" w:rsidP="000B78B8">
      <w:pPr>
        <w:widowControl w:val="0"/>
        <w:tabs>
          <w:tab w:val="left" w:pos="136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5C">
        <w:rPr>
          <w:rFonts w:ascii="Times New Roman" w:eastAsia="Times New Roman" w:hAnsi="Times New Roman" w:cs="Times New Roman"/>
          <w:sz w:val="24"/>
          <w:szCs w:val="24"/>
        </w:rPr>
        <w:t>-Адаптированная образовательная программа дошкольного образования муниципального бюджетного дошкольного образовательн</w:t>
      </w:r>
      <w:r w:rsidR="006F15CD">
        <w:rPr>
          <w:rFonts w:ascii="Times New Roman" w:eastAsia="Times New Roman" w:hAnsi="Times New Roman" w:cs="Times New Roman"/>
          <w:sz w:val="24"/>
          <w:szCs w:val="24"/>
        </w:rPr>
        <w:t>ого учреждения детского сада №3 «Алёнушка</w:t>
      </w:r>
      <w:r w:rsidRPr="0021345C">
        <w:rPr>
          <w:rFonts w:ascii="Times New Roman" w:eastAsia="Times New Roman" w:hAnsi="Times New Roman" w:cs="Times New Roman"/>
          <w:sz w:val="24"/>
          <w:szCs w:val="24"/>
        </w:rPr>
        <w:t>» муниципального образования «Барышский район» Ульяновской области для детей с ТНР;</w:t>
      </w:r>
    </w:p>
    <w:p w:rsidR="0021345C" w:rsidRDefault="0021345C" w:rsidP="000B78B8">
      <w:pPr>
        <w:widowControl w:val="0"/>
        <w:tabs>
          <w:tab w:val="left" w:pos="136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5CD" w:rsidRPr="006F15CD" w:rsidRDefault="006F15CD" w:rsidP="006F15CD">
      <w:pPr>
        <w:widowControl w:val="0"/>
        <w:autoSpaceDE w:val="0"/>
        <w:autoSpaceDN w:val="0"/>
        <w:spacing w:before="73" w:after="0" w:line="24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CD">
        <w:rPr>
          <w:rFonts w:ascii="Times New Roman" w:eastAsia="Times New Roman" w:hAnsi="Times New Roman" w:cs="Times New Roman"/>
          <w:sz w:val="24"/>
          <w:szCs w:val="24"/>
        </w:rPr>
        <w:t>Эффективность управления дошкольной образовательной организацией зависит от способности руководителя к самоанализу, поэтому в ДОО разработана система контроля и корректировки деятельности.</w:t>
      </w:r>
    </w:p>
    <w:p w:rsidR="006F15CD" w:rsidRPr="006F15CD" w:rsidRDefault="006F15CD" w:rsidP="006F15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5CD" w:rsidRPr="00987EB1" w:rsidRDefault="006F15CD" w:rsidP="006F15CD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87EB1">
        <w:rPr>
          <w:rFonts w:ascii="Times New Roman" w:eastAsia="Times New Roman" w:hAnsi="Times New Roman" w:cs="Times New Roman"/>
          <w:b/>
          <w:sz w:val="24"/>
        </w:rPr>
        <w:t>Система</w:t>
      </w:r>
      <w:r w:rsidR="00192EEB" w:rsidRPr="00987E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87EB1">
        <w:rPr>
          <w:rFonts w:ascii="Times New Roman" w:eastAsia="Times New Roman" w:hAnsi="Times New Roman" w:cs="Times New Roman"/>
          <w:b/>
          <w:sz w:val="24"/>
        </w:rPr>
        <w:t>контроля</w:t>
      </w:r>
      <w:r w:rsidR="00192EEB" w:rsidRPr="00987E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87EB1">
        <w:rPr>
          <w:rFonts w:ascii="Times New Roman" w:eastAsia="Times New Roman" w:hAnsi="Times New Roman" w:cs="Times New Roman"/>
          <w:b/>
          <w:sz w:val="24"/>
        </w:rPr>
        <w:t>в</w:t>
      </w:r>
      <w:r w:rsidR="00192EEB" w:rsidRPr="00987E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87EB1">
        <w:rPr>
          <w:rFonts w:ascii="Times New Roman" w:eastAsia="Times New Roman" w:hAnsi="Times New Roman" w:cs="Times New Roman"/>
          <w:b/>
          <w:spacing w:val="-5"/>
          <w:sz w:val="24"/>
        </w:rPr>
        <w:t>ДОО</w:t>
      </w:r>
    </w:p>
    <w:tbl>
      <w:tblPr>
        <w:tblStyle w:val="1-1"/>
        <w:tblW w:w="10456" w:type="dxa"/>
        <w:tblLayout w:type="fixed"/>
        <w:tblLook w:val="01E0"/>
      </w:tblPr>
      <w:tblGrid>
        <w:gridCol w:w="6946"/>
        <w:gridCol w:w="3510"/>
      </w:tblGrid>
      <w:tr w:rsidR="006F15CD" w:rsidRPr="00987EB1" w:rsidTr="00C620C7">
        <w:trPr>
          <w:cnfStyle w:val="100000000000"/>
          <w:trHeight w:val="505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87EB1"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987EB1">
              <w:rPr>
                <w:rFonts w:ascii="Times New Roman" w:eastAsia="Times New Roman" w:hAnsi="Times New Roman" w:cs="Times New Roman"/>
                <w:spacing w:val="-2"/>
              </w:rPr>
              <w:t>Ответственное</w:t>
            </w:r>
            <w:r w:rsidR="00543EF2" w:rsidRPr="00987E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192EEB" w:rsidRPr="00987E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spacing w:val="-4"/>
              </w:rPr>
              <w:t>лицо</w:t>
            </w:r>
          </w:p>
        </w:tc>
      </w:tr>
      <w:tr w:rsidR="006F15CD" w:rsidRPr="00987EB1" w:rsidTr="00C620C7">
        <w:trPr>
          <w:cnfStyle w:val="000000100000"/>
          <w:trHeight w:val="252"/>
        </w:trPr>
        <w:tc>
          <w:tcPr>
            <w:cnfStyle w:val="001000000000"/>
            <w:tcW w:w="10456" w:type="dxa"/>
            <w:gridSpan w:val="2"/>
          </w:tcPr>
          <w:p w:rsidR="006F15CD" w:rsidRPr="00987EB1" w:rsidRDefault="006F15CD" w:rsidP="006F15CD">
            <w:pPr>
              <w:spacing w:line="23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987EB1">
              <w:rPr>
                <w:rFonts w:ascii="Times New Roman" w:eastAsia="Times New Roman" w:hAnsi="Times New Roman" w:cs="Times New Roman"/>
              </w:rPr>
              <w:t>На</w:t>
            </w:r>
            <w:r w:rsidR="00192EEB" w:rsidRPr="00987EB1">
              <w:rPr>
                <w:rFonts w:ascii="Times New Roman" w:eastAsia="Times New Roman" w:hAnsi="Times New Roman" w:cs="Times New Roman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</w:rPr>
              <w:t>постоянном</w:t>
            </w:r>
            <w:r w:rsidR="00192EEB" w:rsidRPr="00987EB1">
              <w:rPr>
                <w:rFonts w:ascii="Times New Roman" w:eastAsia="Times New Roman" w:hAnsi="Times New Roman" w:cs="Times New Roman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spacing w:val="-2"/>
              </w:rPr>
              <w:t>контроле</w:t>
            </w:r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инструкции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охране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жизни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здоровья</w:t>
            </w:r>
            <w:r w:rsidR="00244E1E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детей.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Учебно</w:t>
            </w:r>
            <w:proofErr w:type="spellEnd"/>
            <w:r w:rsidRPr="00987EB1">
              <w:rPr>
                <w:rFonts w:ascii="Times New Roman" w:eastAsia="Times New Roman" w:hAnsi="Times New Roman" w:cs="Times New Roman"/>
                <w:color w:val="002060"/>
              </w:rPr>
              <w:t>–воспитательный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процесс,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уровень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знаний,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умений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навыков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детей.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</w:t>
            </w:r>
            <w:proofErr w:type="gram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.в</w:t>
            </w:r>
            <w:proofErr w:type="gramEnd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оспитатель</w:t>
            </w:r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Проведение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оздоровительных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мероприятий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режиме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4"/>
              </w:rPr>
              <w:t>дня.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Организация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питания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Посещаемость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режима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5"/>
              </w:rPr>
              <w:t>дня</w:t>
            </w:r>
          </w:p>
        </w:tc>
        <w:tc>
          <w:tcPr>
            <w:cnfStyle w:val="000100000000"/>
            <w:tcW w:w="3510" w:type="dxa"/>
          </w:tcPr>
          <w:p w:rsidR="006F15CD" w:rsidRPr="00987EB1" w:rsidRDefault="00B161B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</w:t>
            </w:r>
            <w:proofErr w:type="gram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.в</w:t>
            </w:r>
            <w:proofErr w:type="gramEnd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оспитатель</w:t>
            </w:r>
          </w:p>
        </w:tc>
      </w:tr>
      <w:tr w:rsidR="006F15CD" w:rsidRPr="00987EB1" w:rsidTr="00C620C7">
        <w:trPr>
          <w:cnfStyle w:val="00000001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санэпидем</w:t>
            </w:r>
            <w:proofErr w:type="spellEnd"/>
            <w:r w:rsidR="00192EEB"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режима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Мед</w:t>
            </w:r>
            <w:proofErr w:type="gram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.</w:t>
            </w:r>
            <w:proofErr w:type="gramEnd"/>
            <w:r w:rsidR="00192EEB"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 xml:space="preserve"> </w:t>
            </w:r>
            <w:proofErr w:type="gram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</w:t>
            </w:r>
            <w:proofErr w:type="gramEnd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естра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Соблюдение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правил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внутреннего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распорядка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01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Техника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безопасности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Сохранность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имущества</w:t>
            </w:r>
          </w:p>
        </w:tc>
        <w:tc>
          <w:tcPr>
            <w:cnfStyle w:val="000100000000"/>
            <w:tcW w:w="3510" w:type="dxa"/>
          </w:tcPr>
          <w:p w:rsidR="006F15CD" w:rsidRPr="00987EB1" w:rsidRDefault="00195634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Начальник хозяйственного отдела</w:t>
            </w:r>
          </w:p>
        </w:tc>
      </w:tr>
      <w:tr w:rsidR="006F15CD" w:rsidRPr="00987EB1" w:rsidTr="00C620C7">
        <w:trPr>
          <w:cnfStyle w:val="00000001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5" w:lineRule="exact"/>
              <w:rPr>
                <w:rFonts w:ascii="Times New Roman" w:eastAsia="Times New Roman" w:hAnsi="Times New Roman" w:cs="Times New Roman"/>
                <w:color w:val="002060"/>
              </w:rPr>
            </w:pPr>
            <w:proofErr w:type="gramStart"/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Финансово–хозяйственной</w:t>
            </w:r>
            <w:proofErr w:type="gramEnd"/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деятельность</w:t>
            </w:r>
          </w:p>
        </w:tc>
        <w:tc>
          <w:tcPr>
            <w:cnfStyle w:val="000100000000"/>
            <w:tcW w:w="3510" w:type="dxa"/>
          </w:tcPr>
          <w:p w:rsidR="006F15CD" w:rsidRPr="00987EB1" w:rsidRDefault="00195634" w:rsidP="006F15CD">
            <w:pPr>
              <w:spacing w:line="235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Начальник хозяйственного отдела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10456" w:type="dxa"/>
            <w:gridSpan w:val="2"/>
          </w:tcPr>
          <w:p w:rsidR="006F15CD" w:rsidRPr="00987EB1" w:rsidRDefault="006F15CD" w:rsidP="006F15CD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ежемесячном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контроле</w:t>
            </w:r>
          </w:p>
        </w:tc>
      </w:tr>
      <w:tr w:rsidR="006F15CD" w:rsidRPr="00987EB1" w:rsidTr="00C620C7">
        <w:trPr>
          <w:cnfStyle w:val="00000001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Анализ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заболеваемости.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Мед.сестра</w:t>
            </w:r>
            <w:proofErr w:type="spellEnd"/>
          </w:p>
        </w:tc>
      </w:tr>
      <w:tr w:rsidR="006F15CD" w:rsidRPr="00987EB1" w:rsidTr="00C620C7">
        <w:trPr>
          <w:cnfStyle w:val="00000010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натуральных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норм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питания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Мед.сестра</w:t>
            </w:r>
            <w:proofErr w:type="spellEnd"/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плана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r w:rsidR="00192EEB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детодням</w:t>
            </w:r>
            <w:proofErr w:type="spellEnd"/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Проведение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физкультурных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досугов,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развлечений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Состояние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документации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группах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987EB1" w:rsidTr="00C620C7">
        <w:trPr>
          <w:cnfStyle w:val="00000010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решений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педсовета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01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Документация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отчетность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подотчетных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5"/>
              </w:rPr>
              <w:t>лиц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Заведующий</w:t>
            </w:r>
          </w:p>
        </w:tc>
      </w:tr>
      <w:tr w:rsidR="006F15CD" w:rsidRPr="00987EB1" w:rsidTr="00C620C7">
        <w:trPr>
          <w:cnfStyle w:val="00000010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Снятие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остатков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продуктов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питания</w:t>
            </w:r>
          </w:p>
        </w:tc>
        <w:tc>
          <w:tcPr>
            <w:cnfStyle w:val="000100000000"/>
            <w:tcW w:w="3510" w:type="dxa"/>
          </w:tcPr>
          <w:p w:rsidR="006F15CD" w:rsidRPr="00987EB1" w:rsidRDefault="00195634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Начальник хозяйственного отдела</w:t>
            </w:r>
          </w:p>
        </w:tc>
      </w:tr>
      <w:tr w:rsidR="006F15CD" w:rsidRPr="00987EB1" w:rsidTr="00C620C7">
        <w:trPr>
          <w:cnfStyle w:val="00000001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Подведениеитоговсмотрови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конкурсов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10456" w:type="dxa"/>
            <w:gridSpan w:val="2"/>
          </w:tcPr>
          <w:p w:rsidR="006F15CD" w:rsidRPr="00987EB1" w:rsidRDefault="006F15CD" w:rsidP="006F15CD">
            <w:pPr>
              <w:spacing w:line="232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ежеквартальном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контроле</w:t>
            </w:r>
          </w:p>
        </w:tc>
      </w:tr>
      <w:tr w:rsidR="006F15CD" w:rsidRPr="00987EB1" w:rsidTr="00C620C7">
        <w:trPr>
          <w:cnfStyle w:val="000000010000"/>
          <w:trHeight w:val="253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Участиевработеметодических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объединений.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Анализ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детской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заболеваемости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Мед.сестра</w:t>
            </w:r>
            <w:proofErr w:type="spellEnd"/>
          </w:p>
        </w:tc>
      </w:tr>
      <w:tr w:rsidR="006F15CD" w:rsidRPr="00987EB1" w:rsidTr="00C620C7">
        <w:trPr>
          <w:cnfStyle w:val="00000001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Уровень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проведения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родительских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собраний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во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всех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возрастных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группах</w:t>
            </w:r>
          </w:p>
        </w:tc>
        <w:tc>
          <w:tcPr>
            <w:cnfStyle w:val="000100000000"/>
            <w:tcW w:w="3510" w:type="dxa"/>
          </w:tcPr>
          <w:p w:rsidR="006F15CD" w:rsidRPr="00987EB1" w:rsidRDefault="00195634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Заместитель заведующего</w:t>
            </w:r>
          </w:p>
        </w:tc>
      </w:tr>
      <w:tr w:rsidR="006F15CD" w:rsidRPr="00987EB1" w:rsidTr="00C620C7">
        <w:trPr>
          <w:cnfStyle w:val="000000100000"/>
          <w:trHeight w:val="251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Выполнение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воспитателям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рекомендаций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аттестации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самообразования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2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987EB1" w:rsidTr="00C620C7">
        <w:trPr>
          <w:cnfStyle w:val="00000001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Анализ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предметно-развивающей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4"/>
              </w:rPr>
              <w:t>среды</w:t>
            </w:r>
          </w:p>
        </w:tc>
        <w:tc>
          <w:tcPr>
            <w:cnfStyle w:val="000100000000"/>
            <w:tcW w:w="3510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Ст.воспитатель</w:t>
            </w:r>
          </w:p>
        </w:tc>
      </w:tr>
      <w:tr w:rsidR="006F15CD" w:rsidRPr="008C1E8B" w:rsidTr="00C620C7">
        <w:trPr>
          <w:cnfStyle w:val="010000000000"/>
          <w:trHeight w:val="254"/>
        </w:trPr>
        <w:tc>
          <w:tcPr>
            <w:cnfStyle w:val="001000000000"/>
            <w:tcW w:w="6946" w:type="dxa"/>
          </w:tcPr>
          <w:p w:rsidR="006F15CD" w:rsidRPr="00987EB1" w:rsidRDefault="006F15CD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Техническое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состояние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здания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</w:rPr>
              <w:t>и</w:t>
            </w:r>
            <w:r w:rsidR="00543EF2" w:rsidRPr="00987EB1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территории</w:t>
            </w:r>
          </w:p>
        </w:tc>
        <w:tc>
          <w:tcPr>
            <w:cnfStyle w:val="000100000000"/>
            <w:tcW w:w="3510" w:type="dxa"/>
          </w:tcPr>
          <w:p w:rsidR="006F15CD" w:rsidRPr="00987EB1" w:rsidRDefault="00195634" w:rsidP="006F15CD">
            <w:pPr>
              <w:spacing w:line="234" w:lineRule="exact"/>
              <w:rPr>
                <w:rFonts w:ascii="Times New Roman" w:eastAsia="Times New Roman" w:hAnsi="Times New Roman" w:cs="Times New Roman"/>
                <w:color w:val="002060"/>
              </w:rPr>
            </w:pPr>
            <w:r w:rsidRPr="00987EB1">
              <w:rPr>
                <w:rFonts w:ascii="Times New Roman" w:eastAsia="Times New Roman" w:hAnsi="Times New Roman" w:cs="Times New Roman"/>
                <w:color w:val="002060"/>
                <w:spacing w:val="-2"/>
              </w:rPr>
              <w:t>Начальник хозяйственного отдела</w:t>
            </w:r>
          </w:p>
        </w:tc>
      </w:tr>
    </w:tbl>
    <w:p w:rsidR="000B78B8" w:rsidRPr="008C1E8B" w:rsidRDefault="000B78B8" w:rsidP="006F15CD">
      <w:pPr>
        <w:widowControl w:val="0"/>
        <w:autoSpaceDE w:val="0"/>
        <w:autoSpaceDN w:val="0"/>
        <w:spacing w:before="8" w:after="0" w:line="240" w:lineRule="auto"/>
        <w:ind w:right="65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F15CD" w:rsidRPr="006F15CD" w:rsidRDefault="006F15CD" w:rsidP="000B78B8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CD">
        <w:rPr>
          <w:rFonts w:ascii="Times New Roman" w:eastAsia="Times New Roman" w:hAnsi="Times New Roman" w:cs="Times New Roman"/>
          <w:sz w:val="24"/>
          <w:szCs w:val="24"/>
        </w:rPr>
        <w:t>На пост</w:t>
      </w:r>
      <w:r w:rsidR="00195634">
        <w:rPr>
          <w:rFonts w:ascii="Times New Roman" w:eastAsia="Times New Roman" w:hAnsi="Times New Roman" w:cs="Times New Roman"/>
          <w:sz w:val="24"/>
          <w:szCs w:val="24"/>
        </w:rPr>
        <w:t>оянном усиленном контроле в 202</w:t>
      </w:r>
      <w:r w:rsidR="00A84D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258F">
        <w:rPr>
          <w:rFonts w:ascii="Times New Roman" w:eastAsia="Times New Roman" w:hAnsi="Times New Roman" w:cs="Times New Roman"/>
          <w:sz w:val="24"/>
          <w:szCs w:val="24"/>
        </w:rPr>
        <w:t xml:space="preserve"> году находились вопросы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pacing w:val="-2"/>
          <w:sz w:val="24"/>
          <w:szCs w:val="24"/>
        </w:rPr>
        <w:t>ежедневные</w:t>
      </w:r>
      <w:r w:rsidR="008C1E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«рейды чистоты», анализ журналов, контроль утреннего фильтра. По результатам проверок грубых нарушений не выявлено.</w:t>
      </w:r>
    </w:p>
    <w:p w:rsidR="006F15CD" w:rsidRPr="006F15CD" w:rsidRDefault="006F15CD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6F15CD">
        <w:rPr>
          <w:rFonts w:ascii="Times New Roman" w:eastAsia="Times New Roman" w:hAnsi="Times New Roman" w:cs="Times New Roman"/>
          <w:sz w:val="24"/>
        </w:rPr>
        <w:t>В</w:t>
      </w:r>
      <w:r w:rsidR="008C1E8B">
        <w:rPr>
          <w:rFonts w:ascii="Times New Roman" w:eastAsia="Times New Roman" w:hAnsi="Times New Roman" w:cs="Times New Roman"/>
          <w:sz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</w:rPr>
        <w:t>ДО</w:t>
      </w:r>
      <w:r w:rsidR="008C1E8B">
        <w:rPr>
          <w:rFonts w:ascii="Times New Roman" w:eastAsia="Times New Roman" w:hAnsi="Times New Roman" w:cs="Times New Roman"/>
          <w:sz w:val="24"/>
        </w:rPr>
        <w:t xml:space="preserve">О </w:t>
      </w:r>
      <w:r w:rsidRPr="006F15CD">
        <w:rPr>
          <w:rFonts w:ascii="Times New Roman" w:eastAsia="Times New Roman" w:hAnsi="Times New Roman" w:cs="Times New Roman"/>
          <w:sz w:val="24"/>
        </w:rPr>
        <w:t>утверждён</w:t>
      </w:r>
      <w:r w:rsidR="008C1E8B">
        <w:rPr>
          <w:rFonts w:ascii="Times New Roman" w:eastAsia="Times New Roman" w:hAnsi="Times New Roman" w:cs="Times New Roman"/>
          <w:sz w:val="24"/>
        </w:rPr>
        <w:t xml:space="preserve"> </w:t>
      </w:r>
      <w:r w:rsidRPr="00C620C7">
        <w:rPr>
          <w:rFonts w:ascii="Times New Roman" w:eastAsia="Times New Roman" w:hAnsi="Times New Roman" w:cs="Times New Roman"/>
          <w:sz w:val="24"/>
        </w:rPr>
        <w:t>план-график</w:t>
      </w:r>
      <w:r w:rsidR="008C1E8B" w:rsidRPr="00C620C7">
        <w:rPr>
          <w:rFonts w:ascii="Times New Roman" w:eastAsia="Times New Roman" w:hAnsi="Times New Roman" w:cs="Times New Roman"/>
          <w:sz w:val="24"/>
        </w:rPr>
        <w:t xml:space="preserve"> </w:t>
      </w:r>
      <w:r w:rsidRPr="00C620C7">
        <w:rPr>
          <w:rFonts w:ascii="Times New Roman" w:eastAsia="Times New Roman" w:hAnsi="Times New Roman" w:cs="Times New Roman"/>
          <w:sz w:val="24"/>
        </w:rPr>
        <w:t>воспитательно-образовательной</w:t>
      </w:r>
      <w:r w:rsidR="008C1E8B" w:rsidRPr="00C620C7">
        <w:rPr>
          <w:rFonts w:ascii="Times New Roman" w:eastAsia="Times New Roman" w:hAnsi="Times New Roman" w:cs="Times New Roman"/>
          <w:sz w:val="24"/>
        </w:rPr>
        <w:t xml:space="preserve"> </w:t>
      </w:r>
      <w:r w:rsidRPr="00C620C7">
        <w:rPr>
          <w:rFonts w:ascii="Times New Roman" w:eastAsia="Times New Roman" w:hAnsi="Times New Roman" w:cs="Times New Roman"/>
          <w:sz w:val="24"/>
        </w:rPr>
        <w:t>работы</w:t>
      </w:r>
      <w:r w:rsidR="008C1E8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</w:rPr>
        <w:t>на</w:t>
      </w:r>
      <w:r w:rsidR="008C1E8B">
        <w:rPr>
          <w:rFonts w:ascii="Times New Roman" w:eastAsia="Times New Roman" w:hAnsi="Times New Roman" w:cs="Times New Roman"/>
          <w:sz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</w:rPr>
        <w:t>учебный</w:t>
      </w:r>
      <w:r w:rsidR="008C1E8B">
        <w:rPr>
          <w:rFonts w:ascii="Times New Roman" w:eastAsia="Times New Roman" w:hAnsi="Times New Roman" w:cs="Times New Roman"/>
          <w:sz w:val="24"/>
        </w:rPr>
        <w:t xml:space="preserve"> </w:t>
      </w:r>
      <w:r w:rsidRPr="006F15CD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6F15CD" w:rsidRDefault="006F15CD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F15CD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отвечает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8C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F15CD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здоровья.</w:t>
      </w:r>
    </w:p>
    <w:p w:rsidR="00987EB1" w:rsidRPr="006F15CD" w:rsidRDefault="00987EB1" w:rsidP="00987EB1">
      <w:pPr>
        <w:widowControl w:val="0"/>
        <w:autoSpaceDE w:val="0"/>
        <w:autoSpaceDN w:val="0"/>
        <w:spacing w:before="76" w:after="3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F15CD">
        <w:rPr>
          <w:rFonts w:ascii="Times New Roman" w:eastAsia="Times New Roman" w:hAnsi="Times New Roman" w:cs="Times New Roman"/>
          <w:b/>
          <w:sz w:val="24"/>
        </w:rPr>
        <w:t>Учебный</w:t>
      </w:r>
      <w:r w:rsidR="00BF2CB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15CD">
        <w:rPr>
          <w:rFonts w:ascii="Times New Roman" w:eastAsia="Times New Roman" w:hAnsi="Times New Roman" w:cs="Times New Roman"/>
          <w:b/>
          <w:spacing w:val="-2"/>
          <w:sz w:val="24"/>
        </w:rPr>
        <w:t>график</w:t>
      </w:r>
    </w:p>
    <w:p w:rsidR="00987EB1" w:rsidRPr="006F15CD" w:rsidRDefault="00987EB1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EB1" w:rsidRDefault="00987E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TableNormal1"/>
        <w:tblpPr w:leftFromText="180" w:rightFromText="180" w:horzAnchor="page" w:tblpX="715" w:tblpY="300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1"/>
        <w:gridCol w:w="1109"/>
        <w:gridCol w:w="167"/>
        <w:gridCol w:w="1009"/>
        <w:gridCol w:w="1145"/>
        <w:gridCol w:w="1248"/>
        <w:gridCol w:w="2409"/>
      </w:tblGrid>
      <w:tr w:rsidR="006F15CD" w:rsidRPr="006F15CD" w:rsidTr="00BF2CBA">
        <w:trPr>
          <w:trHeight w:val="556"/>
        </w:trPr>
        <w:tc>
          <w:tcPr>
            <w:tcW w:w="3691" w:type="dxa"/>
            <w:shd w:val="clear" w:color="auto" w:fill="B4C5E7"/>
          </w:tcPr>
          <w:p w:rsidR="006F15CD" w:rsidRPr="006F15CD" w:rsidRDefault="006F15CD" w:rsidP="00987EB1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Содержание</w:t>
            </w:r>
            <w:proofErr w:type="spellEnd"/>
          </w:p>
        </w:tc>
        <w:tc>
          <w:tcPr>
            <w:tcW w:w="1109" w:type="dxa"/>
            <w:shd w:val="clear" w:color="auto" w:fill="B4C5E7"/>
          </w:tcPr>
          <w:p w:rsidR="006F15CD" w:rsidRPr="006F15CD" w:rsidRDefault="006F15CD" w:rsidP="00987EB1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1,5 – 3 </w:t>
            </w:r>
            <w:r w:rsidRPr="006F15C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г.</w:t>
            </w:r>
          </w:p>
        </w:tc>
        <w:tc>
          <w:tcPr>
            <w:tcW w:w="1176" w:type="dxa"/>
            <w:gridSpan w:val="2"/>
            <w:shd w:val="clear" w:color="auto" w:fill="B4C5E7"/>
          </w:tcPr>
          <w:p w:rsidR="006F15CD" w:rsidRPr="006F15CD" w:rsidRDefault="006F15CD" w:rsidP="00987EB1">
            <w:pPr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– 4 </w:t>
            </w:r>
            <w:r w:rsidRPr="006F15C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г.</w:t>
            </w:r>
          </w:p>
        </w:tc>
        <w:tc>
          <w:tcPr>
            <w:tcW w:w="1145" w:type="dxa"/>
            <w:shd w:val="clear" w:color="auto" w:fill="B4C5E7"/>
          </w:tcPr>
          <w:p w:rsidR="006F15CD" w:rsidRPr="006F15CD" w:rsidRDefault="006F15CD" w:rsidP="00987EB1">
            <w:pPr>
              <w:spacing w:before="3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– 5 </w:t>
            </w:r>
            <w:r w:rsidRPr="006F15C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л.</w:t>
            </w:r>
          </w:p>
        </w:tc>
        <w:tc>
          <w:tcPr>
            <w:tcW w:w="1248" w:type="dxa"/>
            <w:shd w:val="clear" w:color="auto" w:fill="B4C5E7"/>
          </w:tcPr>
          <w:p w:rsidR="006F15CD" w:rsidRPr="006F15CD" w:rsidRDefault="006F15CD" w:rsidP="00987EB1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– 6 </w:t>
            </w:r>
            <w:r w:rsidRPr="006F15C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л.</w:t>
            </w:r>
          </w:p>
        </w:tc>
        <w:tc>
          <w:tcPr>
            <w:tcW w:w="2409" w:type="dxa"/>
            <w:shd w:val="clear" w:color="auto" w:fill="B4C5E7"/>
          </w:tcPr>
          <w:p w:rsidR="006F15CD" w:rsidRPr="006F15CD" w:rsidRDefault="006F15CD" w:rsidP="00987EB1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– 7 </w:t>
            </w:r>
            <w:r w:rsidRPr="006F15C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л.</w:t>
            </w:r>
          </w:p>
        </w:tc>
      </w:tr>
      <w:tr w:rsidR="006F15CD" w:rsidRPr="006F15CD" w:rsidTr="00BF2CBA">
        <w:trPr>
          <w:trHeight w:val="283"/>
        </w:trPr>
        <w:tc>
          <w:tcPr>
            <w:tcW w:w="3691" w:type="dxa"/>
          </w:tcPr>
          <w:p w:rsidR="006F15CD" w:rsidRPr="006F15CD" w:rsidRDefault="006F15CD" w:rsidP="00987EB1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Начало</w:t>
            </w:r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</w:t>
            </w:r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7087" w:type="dxa"/>
            <w:gridSpan w:val="6"/>
          </w:tcPr>
          <w:p w:rsidR="006F15CD" w:rsidRPr="006F15CD" w:rsidRDefault="006F15CD" w:rsidP="00987EB1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Сентябрь-</w:t>
            </w:r>
            <w:r w:rsidRPr="006F15CD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</w:tr>
      <w:tr w:rsidR="006F15CD" w:rsidRPr="006F15CD" w:rsidTr="00BF2CBA">
        <w:trPr>
          <w:trHeight w:val="362"/>
        </w:trPr>
        <w:tc>
          <w:tcPr>
            <w:tcW w:w="3691" w:type="dxa"/>
          </w:tcPr>
          <w:p w:rsidR="006F15CD" w:rsidRPr="006F15CD" w:rsidRDefault="006F15CD" w:rsidP="00987EB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Продолжительность</w:t>
            </w:r>
            <w:proofErr w:type="spellEnd"/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7087" w:type="dxa"/>
            <w:gridSpan w:val="6"/>
          </w:tcPr>
          <w:p w:rsidR="006F15CD" w:rsidRPr="006F15CD" w:rsidRDefault="006F15CD" w:rsidP="00987EB1">
            <w:pPr>
              <w:spacing w:before="3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недель</w:t>
            </w:r>
          </w:p>
        </w:tc>
      </w:tr>
      <w:tr w:rsidR="006F15CD" w:rsidRPr="006F15CD" w:rsidTr="00BF2CBA">
        <w:trPr>
          <w:trHeight w:val="282"/>
        </w:trPr>
        <w:tc>
          <w:tcPr>
            <w:tcW w:w="3691" w:type="dxa"/>
          </w:tcPr>
          <w:p w:rsidR="006F15CD" w:rsidRPr="006F15CD" w:rsidRDefault="006F15CD" w:rsidP="00987EB1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Продолжительность</w:t>
            </w:r>
            <w:proofErr w:type="spellEnd"/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7087" w:type="dxa"/>
            <w:gridSpan w:val="6"/>
          </w:tcPr>
          <w:p w:rsidR="006F15CD" w:rsidRPr="006F15CD" w:rsidRDefault="006F15CD" w:rsidP="00987EB1">
            <w:pPr>
              <w:spacing w:line="26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</w:rPr>
              <w:t>дней</w:t>
            </w:r>
            <w:proofErr w:type="spellEnd"/>
          </w:p>
        </w:tc>
      </w:tr>
      <w:tr w:rsidR="006F15CD" w:rsidRPr="006F15CD" w:rsidTr="00BF2CBA">
        <w:trPr>
          <w:trHeight w:val="659"/>
        </w:trPr>
        <w:tc>
          <w:tcPr>
            <w:tcW w:w="3691" w:type="dxa"/>
          </w:tcPr>
          <w:p w:rsidR="006F15CD" w:rsidRPr="006F15CD" w:rsidRDefault="006F15CD" w:rsidP="00987EB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Регламентирование</w:t>
            </w:r>
            <w:proofErr w:type="spellEnd"/>
          </w:p>
          <w:p w:rsidR="006F15CD" w:rsidRPr="006F15CD" w:rsidRDefault="00BF2CBA" w:rsidP="00987EB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F15CD" w:rsidRPr="006F15CD">
              <w:rPr>
                <w:rFonts w:ascii="Times New Roman" w:eastAsia="Times New Roman" w:hAnsi="Times New Roman" w:cs="Times New Roman"/>
                <w:sz w:val="24"/>
              </w:rPr>
              <w:t>бразовательного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6F15CD"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7087" w:type="dxa"/>
            <w:gridSpan w:val="6"/>
          </w:tcPr>
          <w:p w:rsidR="006F15CD" w:rsidRPr="006F15CD" w:rsidRDefault="006F15CD" w:rsidP="00987EB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6F15CD">
              <w:rPr>
                <w:rFonts w:ascii="Times New Roman" w:eastAsia="Times New Roman" w:hAnsi="Times New Roman" w:cs="Times New Roman"/>
                <w:spacing w:val="-12"/>
                <w:sz w:val="24"/>
              </w:rPr>
              <w:t>2</w:t>
            </w:r>
          </w:p>
          <w:p w:rsidR="006F15CD" w:rsidRPr="006F15CD" w:rsidRDefault="00BF2CBA" w:rsidP="00987EB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6F15CD" w:rsidRPr="006F15CD">
              <w:rPr>
                <w:rFonts w:ascii="Times New Roman" w:eastAsia="Times New Roman" w:hAnsi="Times New Roman" w:cs="Times New Roman"/>
                <w:sz w:val="24"/>
              </w:rPr>
              <w:t>оловина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6F15CD" w:rsidRPr="006F15CD">
              <w:rPr>
                <w:rFonts w:ascii="Times New Roman" w:eastAsia="Times New Roman" w:hAnsi="Times New Roman" w:cs="Times New Roman"/>
                <w:spacing w:val="-5"/>
                <w:sz w:val="24"/>
              </w:rPr>
              <w:t>дня</w:t>
            </w:r>
            <w:proofErr w:type="spellEnd"/>
          </w:p>
        </w:tc>
      </w:tr>
      <w:tr w:rsidR="006F15CD" w:rsidRPr="006F15CD" w:rsidTr="00BF2CBA">
        <w:trPr>
          <w:trHeight w:val="844"/>
        </w:trPr>
        <w:tc>
          <w:tcPr>
            <w:tcW w:w="3691" w:type="dxa"/>
          </w:tcPr>
          <w:p w:rsidR="006F15CD" w:rsidRPr="006F15CD" w:rsidRDefault="006F15CD" w:rsidP="00987EB1">
            <w:pPr>
              <w:tabs>
                <w:tab w:val="left" w:pos="1780"/>
                <w:tab w:val="left" w:pos="3318"/>
              </w:tabs>
              <w:ind w:right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Максимально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допустимый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объём </w:t>
            </w:r>
            <w:r w:rsidRPr="006F15C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недельнойобразовательной</w:t>
            </w: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нагрузки</w:t>
            </w:r>
          </w:p>
        </w:tc>
        <w:tc>
          <w:tcPr>
            <w:tcW w:w="1276" w:type="dxa"/>
            <w:gridSpan w:val="2"/>
          </w:tcPr>
          <w:p w:rsidR="006F15CD" w:rsidRPr="006F15CD" w:rsidRDefault="006F15CD" w:rsidP="00987EB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</w:rPr>
              <w:t>1,5</w:t>
            </w:r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часа</w:t>
            </w:r>
          </w:p>
        </w:tc>
        <w:tc>
          <w:tcPr>
            <w:tcW w:w="1009" w:type="dxa"/>
          </w:tcPr>
          <w:p w:rsidR="006F15CD" w:rsidRPr="006F15CD" w:rsidRDefault="006F15CD" w:rsidP="00987EB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2ч.45мин.</w:t>
            </w:r>
          </w:p>
        </w:tc>
        <w:tc>
          <w:tcPr>
            <w:tcW w:w="1145" w:type="dxa"/>
          </w:tcPr>
          <w:p w:rsidR="006F15CD" w:rsidRPr="006F15CD" w:rsidRDefault="006F15CD" w:rsidP="00987EB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5CD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248" w:type="dxa"/>
          </w:tcPr>
          <w:p w:rsidR="006F15CD" w:rsidRPr="006F15CD" w:rsidRDefault="006F15CD" w:rsidP="00BF2CBA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F15C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  <w:r w:rsidR="00BF2CB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ч.15мин.</w:t>
            </w:r>
            <w:proofErr w:type="gramEnd"/>
          </w:p>
        </w:tc>
        <w:tc>
          <w:tcPr>
            <w:tcW w:w="2409" w:type="dxa"/>
          </w:tcPr>
          <w:p w:rsidR="006F15CD" w:rsidRPr="006F15CD" w:rsidRDefault="006F15CD" w:rsidP="00BF2CBA">
            <w:pPr>
              <w:spacing w:line="27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F15C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  <w:r w:rsidR="00BF2CB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ч.30мин.</w:t>
            </w:r>
            <w:proofErr w:type="gramEnd"/>
          </w:p>
        </w:tc>
      </w:tr>
      <w:tr w:rsidR="006F15CD" w:rsidRPr="006F15CD" w:rsidTr="00BF2CBA">
        <w:trPr>
          <w:trHeight w:val="568"/>
        </w:trPr>
        <w:tc>
          <w:tcPr>
            <w:tcW w:w="3691" w:type="dxa"/>
          </w:tcPr>
          <w:p w:rsidR="006F15CD" w:rsidRPr="006F15CD" w:rsidRDefault="006F15CD" w:rsidP="00987EB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F15CD">
              <w:rPr>
                <w:rFonts w:ascii="Times New Roman" w:eastAsia="Times New Roman" w:hAnsi="Times New Roman" w:cs="Times New Roman"/>
                <w:sz w:val="24"/>
              </w:rPr>
              <w:t>Адаптационный</w:t>
            </w:r>
            <w:proofErr w:type="spellEnd"/>
            <w:r w:rsidR="00BF2C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1276" w:type="dxa"/>
            <w:gridSpan w:val="2"/>
          </w:tcPr>
          <w:p w:rsidR="006F15CD" w:rsidRPr="006F15CD" w:rsidRDefault="00646B27" w:rsidP="00987EB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01.07.202</w:t>
            </w:r>
            <w:r w:rsidR="00BF2CB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</w:t>
            </w:r>
            <w:r w:rsidR="006F15CD"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6F15CD" w:rsidRPr="006F15CD" w:rsidRDefault="00646B27" w:rsidP="00C833F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</w:t>
            </w:r>
            <w:r w:rsidR="00C833F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</w:t>
            </w:r>
            <w:r w:rsidR="006F15CD" w:rsidRPr="006F15CD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1009" w:type="dxa"/>
          </w:tcPr>
          <w:p w:rsidR="006F15CD" w:rsidRPr="006F15CD" w:rsidRDefault="006F15CD" w:rsidP="00987E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</w:tcPr>
          <w:p w:rsidR="006F15CD" w:rsidRPr="006F15CD" w:rsidRDefault="006F15CD" w:rsidP="00987E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</w:tcPr>
          <w:p w:rsidR="006F15CD" w:rsidRPr="006F15CD" w:rsidRDefault="006F15CD" w:rsidP="00987E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6F15CD" w:rsidRPr="006F15CD" w:rsidRDefault="006F15CD" w:rsidP="00987EB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15CD" w:rsidRPr="006F15CD" w:rsidRDefault="006F15CD" w:rsidP="006F15CD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5CD" w:rsidRPr="006F15CD" w:rsidRDefault="006F15CD" w:rsidP="000B78B8">
      <w:pPr>
        <w:widowControl w:val="0"/>
        <w:autoSpaceDE w:val="0"/>
        <w:autoSpaceDN w:val="0"/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контроля проведена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всесторонняя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оценка усвоения</w:t>
      </w:r>
      <w:r w:rsidR="00C8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 xml:space="preserve">дошкольниками ООП </w:t>
      </w:r>
      <w:proofErr w:type="gramStart"/>
      <w:r w:rsidRPr="006F15C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F15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60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CD">
        <w:rPr>
          <w:rFonts w:ascii="Times New Roman" w:eastAsia="Times New Roman" w:hAnsi="Times New Roman" w:cs="Times New Roman"/>
          <w:sz w:val="24"/>
          <w:szCs w:val="24"/>
        </w:rPr>
        <w:t>рабочих программ воспитателей и специалистов позволил выделить положительный опыт, а также ряд проблемных моментов в реализации образовательных областей.</w:t>
      </w:r>
    </w:p>
    <w:p w:rsidR="006F15CD" w:rsidRPr="009F473E" w:rsidRDefault="006F15CD" w:rsidP="000B78B8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473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9F473E">
        <w:rPr>
          <w:rFonts w:ascii="Times New Roman" w:hAnsi="Times New Roman" w:cs="Times New Roman"/>
          <w:b/>
          <w:sz w:val="24"/>
          <w:szCs w:val="24"/>
        </w:rPr>
        <w:t xml:space="preserve">ИКТ </w:t>
      </w:r>
      <w:r w:rsidRPr="009F473E">
        <w:rPr>
          <w:rFonts w:ascii="Times New Roman" w:hAnsi="Times New Roman" w:cs="Times New Roman"/>
          <w:sz w:val="24"/>
          <w:szCs w:val="24"/>
        </w:rPr>
        <w:t>способствовало повышению качества образовательного процесса: педагоги получили возможность профессионального общения в широкой аудитории пользователей сети Интернет, повышается их социальный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статус.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Использование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ЭО</w:t>
      </w:r>
      <w:proofErr w:type="gramStart"/>
      <w:r w:rsidRPr="009F473E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9F473E">
        <w:rPr>
          <w:rFonts w:ascii="Times New Roman" w:hAnsi="Times New Roman" w:cs="Times New Roman"/>
          <w:sz w:val="24"/>
          <w:szCs w:val="24"/>
        </w:rPr>
        <w:t>электронных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образовательных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ресурсов)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в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работе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с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детьми послужил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повышению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познавательной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мотивации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воспитанников,</w:t>
      </w:r>
      <w:r w:rsidR="00244E1E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соответственно</w:t>
      </w:r>
      <w:r w:rsidR="00244E1E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наблюдается</w:t>
      </w:r>
      <w:r w:rsidR="00244E1E">
        <w:rPr>
          <w:rFonts w:ascii="Times New Roman" w:hAnsi="Times New Roman" w:cs="Times New Roman"/>
          <w:sz w:val="24"/>
          <w:szCs w:val="24"/>
        </w:rPr>
        <w:t xml:space="preserve"> </w:t>
      </w:r>
      <w:r w:rsidRPr="009F473E">
        <w:rPr>
          <w:rFonts w:ascii="Times New Roman" w:hAnsi="Times New Roman" w:cs="Times New Roman"/>
          <w:sz w:val="24"/>
          <w:szCs w:val="24"/>
        </w:rPr>
        <w:t>рост их достижений. Родители, отмечая интерес детей к ДОУ, стали уважительнее относиться к воспитателям, прислушиваются к их советам, активнее участвуют в групповых проектах.</w:t>
      </w:r>
    </w:p>
    <w:p w:rsidR="00244E1E" w:rsidRDefault="006F15CD" w:rsidP="000B78B8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6D">
        <w:rPr>
          <w:rFonts w:ascii="Times New Roman" w:hAnsi="Times New Roman" w:cs="Times New Roman"/>
          <w:sz w:val="24"/>
          <w:szCs w:val="24"/>
        </w:rPr>
        <w:t xml:space="preserve">В ДОО функционирует </w:t>
      </w:r>
      <w:r w:rsidRPr="003B136D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психолого-педагогический консилиум </w:t>
      </w:r>
      <w:r w:rsidR="003B136D">
        <w:rPr>
          <w:rFonts w:ascii="Times New Roman" w:hAnsi="Times New Roman" w:cs="Times New Roman"/>
          <w:sz w:val="24"/>
          <w:szCs w:val="24"/>
        </w:rPr>
        <w:t>(ППК</w:t>
      </w:r>
      <w:r w:rsidRPr="003B136D">
        <w:rPr>
          <w:rFonts w:ascii="Times New Roman" w:hAnsi="Times New Roman" w:cs="Times New Roman"/>
          <w:sz w:val="24"/>
          <w:szCs w:val="24"/>
        </w:rPr>
        <w:t>), что позволяет осуществлять индивидуальный подход в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работе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с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детьми. На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начало учебного года</w:t>
      </w:r>
      <w:r w:rsidR="00606A01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было принято</w:t>
      </w:r>
      <w:r w:rsidR="00606A01">
        <w:rPr>
          <w:rFonts w:ascii="Times New Roman" w:hAnsi="Times New Roman" w:cs="Times New Roman"/>
          <w:sz w:val="24"/>
          <w:szCs w:val="24"/>
        </w:rPr>
        <w:t>11</w:t>
      </w:r>
      <w:r w:rsidR="009F473E" w:rsidRPr="003B136D">
        <w:rPr>
          <w:rFonts w:ascii="Times New Roman" w:hAnsi="Times New Roman" w:cs="Times New Roman"/>
          <w:sz w:val="24"/>
          <w:szCs w:val="24"/>
        </w:rPr>
        <w:t xml:space="preserve"> заявлений</w:t>
      </w:r>
      <w:r w:rsidRPr="003B136D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на обследование детей на </w:t>
      </w:r>
      <w:proofErr w:type="gramStart"/>
      <w:r w:rsidRPr="003B136D">
        <w:rPr>
          <w:rFonts w:ascii="Times New Roman" w:hAnsi="Times New Roman" w:cs="Times New Roman"/>
          <w:sz w:val="24"/>
          <w:szCs w:val="24"/>
        </w:rPr>
        <w:t>психолого- педагогическом</w:t>
      </w:r>
      <w:proofErr w:type="gramEnd"/>
      <w:r w:rsidRPr="003B136D">
        <w:rPr>
          <w:rFonts w:ascii="Times New Roman" w:hAnsi="Times New Roman" w:cs="Times New Roman"/>
          <w:sz w:val="24"/>
          <w:szCs w:val="24"/>
        </w:rPr>
        <w:t xml:space="preserve"> консилиуме ДОО. По результатам обследования установлено, что всем необходима коррекционная помощь специалистов ДО</w:t>
      </w:r>
      <w:proofErr w:type="gramStart"/>
      <w:r w:rsidRPr="003B136D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3B136D">
        <w:rPr>
          <w:rFonts w:ascii="Times New Roman" w:hAnsi="Times New Roman" w:cs="Times New Roman"/>
          <w:sz w:val="24"/>
          <w:szCs w:val="24"/>
        </w:rPr>
        <w:t xml:space="preserve"> учителя-логопеда и педагога-психолога. 1</w:t>
      </w:r>
      <w:r w:rsidR="00DA57DC">
        <w:rPr>
          <w:rFonts w:ascii="Times New Roman" w:hAnsi="Times New Roman" w:cs="Times New Roman"/>
          <w:sz w:val="24"/>
          <w:szCs w:val="24"/>
        </w:rPr>
        <w:t>1</w:t>
      </w:r>
      <w:r w:rsidRPr="003B136D">
        <w:rPr>
          <w:rFonts w:ascii="Times New Roman" w:hAnsi="Times New Roman" w:cs="Times New Roman"/>
          <w:sz w:val="24"/>
          <w:szCs w:val="24"/>
        </w:rPr>
        <w:t xml:space="preserve"> детей направлены на о</w:t>
      </w:r>
      <w:r w:rsidR="003B136D" w:rsidRPr="003B136D">
        <w:rPr>
          <w:rFonts w:ascii="Times New Roman" w:hAnsi="Times New Roman" w:cs="Times New Roman"/>
          <w:sz w:val="24"/>
          <w:szCs w:val="24"/>
        </w:rPr>
        <w:t>бследование в ТПМПК (</w:t>
      </w:r>
      <w:proofErr w:type="spellStart"/>
      <w:r w:rsidR="003B136D" w:rsidRPr="003B136D">
        <w:rPr>
          <w:rFonts w:ascii="Times New Roman" w:hAnsi="Times New Roman" w:cs="Times New Roman"/>
          <w:sz w:val="24"/>
          <w:szCs w:val="24"/>
        </w:rPr>
        <w:t>Тагайская</w:t>
      </w:r>
      <w:proofErr w:type="spellEnd"/>
      <w:r w:rsidR="003B136D" w:rsidRPr="003B136D">
        <w:rPr>
          <w:rFonts w:ascii="Times New Roman" w:hAnsi="Times New Roman" w:cs="Times New Roman"/>
          <w:sz w:val="24"/>
          <w:szCs w:val="24"/>
        </w:rPr>
        <w:t xml:space="preserve"> коррекционная школа- интернат</w:t>
      </w:r>
      <w:r w:rsidRPr="003B136D">
        <w:rPr>
          <w:rFonts w:ascii="Times New Roman" w:hAnsi="Times New Roman" w:cs="Times New Roman"/>
          <w:sz w:val="24"/>
          <w:szCs w:val="24"/>
        </w:rPr>
        <w:t xml:space="preserve">) с целью определения образовательного </w:t>
      </w:r>
      <w:r w:rsidR="003B136D" w:rsidRPr="003B136D">
        <w:rPr>
          <w:rFonts w:ascii="Times New Roman" w:hAnsi="Times New Roman" w:cs="Times New Roman"/>
          <w:sz w:val="24"/>
          <w:szCs w:val="24"/>
        </w:rPr>
        <w:t xml:space="preserve">маршрута. По заключениям ТПМПК </w:t>
      </w:r>
      <w:r w:rsidR="00DA57DC">
        <w:rPr>
          <w:rFonts w:ascii="Times New Roman" w:hAnsi="Times New Roman" w:cs="Times New Roman"/>
          <w:sz w:val="24"/>
          <w:szCs w:val="24"/>
        </w:rPr>
        <w:t>11</w:t>
      </w:r>
      <w:r w:rsidRPr="003B136D">
        <w:rPr>
          <w:rFonts w:ascii="Times New Roman" w:hAnsi="Times New Roman" w:cs="Times New Roman"/>
          <w:sz w:val="24"/>
          <w:szCs w:val="24"/>
        </w:rPr>
        <w:t xml:space="preserve"> детей получили направление на обучение по адаптированной образовательной программой дошкольного образования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для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детей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с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тяжёлыми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нарушениями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речи.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С</w:t>
      </w:r>
      <w:r w:rsidR="00DA57DC">
        <w:rPr>
          <w:rFonts w:ascii="Times New Roman" w:hAnsi="Times New Roman" w:cs="Times New Roman"/>
          <w:sz w:val="24"/>
          <w:szCs w:val="24"/>
        </w:rPr>
        <w:t xml:space="preserve"> 25 декабря </w:t>
      </w:r>
      <w:r w:rsidR="003B136D" w:rsidRPr="003B136D">
        <w:rPr>
          <w:rFonts w:ascii="Times New Roman" w:hAnsi="Times New Roman" w:cs="Times New Roman"/>
          <w:sz w:val="24"/>
          <w:szCs w:val="24"/>
        </w:rPr>
        <w:t>202</w:t>
      </w:r>
      <w:r w:rsidR="00DA57DC">
        <w:rPr>
          <w:rFonts w:ascii="Times New Roman" w:hAnsi="Times New Roman" w:cs="Times New Roman"/>
          <w:sz w:val="24"/>
          <w:szCs w:val="24"/>
        </w:rPr>
        <w:t xml:space="preserve">4 </w:t>
      </w:r>
      <w:r w:rsidRPr="003B136D">
        <w:rPr>
          <w:rFonts w:ascii="Times New Roman" w:hAnsi="Times New Roman" w:cs="Times New Roman"/>
          <w:sz w:val="24"/>
          <w:szCs w:val="24"/>
        </w:rPr>
        <w:t>года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начала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функцион</w:t>
      </w:r>
      <w:r w:rsidR="004C6C0A">
        <w:rPr>
          <w:rFonts w:ascii="Times New Roman" w:hAnsi="Times New Roman" w:cs="Times New Roman"/>
          <w:sz w:val="24"/>
          <w:szCs w:val="24"/>
        </w:rPr>
        <w:t xml:space="preserve">ировать  еще одна </w:t>
      </w:r>
      <w:r w:rsidRPr="003B136D">
        <w:rPr>
          <w:rFonts w:ascii="Times New Roman" w:hAnsi="Times New Roman" w:cs="Times New Roman"/>
          <w:sz w:val="24"/>
          <w:szCs w:val="24"/>
        </w:rPr>
        <w:t>группа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компенсирующей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направленности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для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детей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с</w:t>
      </w:r>
      <w:r w:rsidR="00DA57DC">
        <w:rPr>
          <w:rFonts w:ascii="Times New Roman" w:hAnsi="Times New Roman" w:cs="Times New Roman"/>
          <w:sz w:val="24"/>
          <w:szCs w:val="24"/>
        </w:rPr>
        <w:t xml:space="preserve"> </w:t>
      </w:r>
      <w:r w:rsidRPr="003B136D">
        <w:rPr>
          <w:rFonts w:ascii="Times New Roman" w:hAnsi="Times New Roman" w:cs="Times New Roman"/>
          <w:sz w:val="24"/>
          <w:szCs w:val="24"/>
        </w:rPr>
        <w:t>ТНР</w:t>
      </w:r>
      <w:r w:rsidR="003B136D" w:rsidRPr="003B136D">
        <w:rPr>
          <w:rFonts w:ascii="Times New Roman" w:hAnsi="Times New Roman" w:cs="Times New Roman"/>
          <w:sz w:val="24"/>
          <w:szCs w:val="24"/>
        </w:rPr>
        <w:t>.</w:t>
      </w:r>
    </w:p>
    <w:p w:rsidR="004C6C0A" w:rsidRPr="004C6C0A" w:rsidRDefault="003B136D" w:rsidP="00DA57DC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36D">
        <w:rPr>
          <w:rFonts w:ascii="Times New Roman" w:hAnsi="Times New Roman" w:cs="Times New Roman"/>
          <w:sz w:val="24"/>
          <w:szCs w:val="24"/>
        </w:rPr>
        <w:t xml:space="preserve"> </w:t>
      </w:r>
      <w:r w:rsidR="004C6C0A">
        <w:rPr>
          <w:rFonts w:ascii="Times New Roman" w:eastAsia="Times New Roman" w:hAnsi="Times New Roman" w:cs="Times New Roman"/>
          <w:sz w:val="24"/>
          <w:szCs w:val="24"/>
        </w:rPr>
        <w:t xml:space="preserve">В целом динамика работы 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>логопедических групп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 xml:space="preserve"> по эффективности положительная. Достижение цели обеспечивается постановкой широкого круга образовательных, воспитательных, коррекционных и развивающих задач,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которых осуществляется учителем-логопедом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педагогами и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фронтальных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занятиях,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созданием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DA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5CD" w:rsidRPr="006F15CD">
        <w:rPr>
          <w:rFonts w:ascii="Times New Roman" w:eastAsia="Times New Roman" w:hAnsi="Times New Roman" w:cs="Times New Roman"/>
          <w:sz w:val="24"/>
          <w:szCs w:val="24"/>
        </w:rPr>
        <w:t xml:space="preserve">речевого </w:t>
      </w:r>
      <w:r w:rsidR="006F15CD" w:rsidRPr="006F15CD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ространства.</w:t>
      </w:r>
      <w:r w:rsidR="00DA57D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C6C0A"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</w:t>
      </w:r>
      <w:r w:rsidR="004C6C0A"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C6C0A"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управления соответствуют специфике деятельности </w:t>
      </w:r>
      <w:r w:rsidR="00DA57DC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="004C6C0A"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6C0A" w:rsidRPr="004C6C0A" w:rsidRDefault="004C6C0A" w:rsidP="000B78B8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202</w:t>
      </w:r>
      <w:r w:rsidR="00DA57D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система управления </w:t>
      </w:r>
      <w:r w:rsidR="00DA57DC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оценивается как эффективная, позволяющая учесть мнение работников и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участников образовательных отношений. В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 году изменение системы управления не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планируется.</w:t>
      </w:r>
    </w:p>
    <w:p w:rsidR="006F15CD" w:rsidRPr="00AA6141" w:rsidRDefault="004C6C0A" w:rsidP="000B78B8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Вывод: МБДОУ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Алёнушка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зарегистрировано и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функционирует в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документами в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образования. Структура и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механизм управления дошкольным учреждением определяют его стабильное функционирование. Управление </w:t>
      </w:r>
      <w:r w:rsidR="009B23E3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сочетания принципов единоначалия и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коллегиальности на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6C0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аналитическом уровне.</w:t>
      </w:r>
    </w:p>
    <w:p w:rsidR="00D04093" w:rsidRDefault="008C1E8B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C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содержания и качества подготовки обучающихся</w:t>
      </w:r>
    </w:p>
    <w:p w:rsidR="00AA6141" w:rsidRPr="008C1E8B" w:rsidRDefault="00AA6141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образовательных программ </w:t>
      </w:r>
      <w:r w:rsidR="009B23E3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основным положениям возрастной психологии и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дошкольной педагогики. 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 w:rsidR="008C1E8B"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8C1E8B"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8C1E8B"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 в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8C1E8B"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Д/С №3 «</w:t>
      </w:r>
      <w:proofErr w:type="spellStart"/>
      <w:r w:rsid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Алёнушка</w:t>
      </w:r>
      <w:proofErr w:type="spellEnd"/>
      <w:r w:rsid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AA6141" w:rsidRPr="00AA6141" w:rsidRDefault="008C1E8B" w:rsidP="000B78B8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proofErr w:type="spellStart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A6141" w:rsidRPr="00AA6141" w:rsidRDefault="00AA6141" w:rsidP="000B78B8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режимных моментах;</w:t>
      </w:r>
    </w:p>
    <w:p w:rsidR="00AA6141" w:rsidRPr="00AA6141" w:rsidRDefault="00AA6141" w:rsidP="000B78B8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="008C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A6141" w:rsidRPr="00AA6141" w:rsidRDefault="00AA6141" w:rsidP="000B78B8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по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интересам: кружки, студии.</w:t>
      </w:r>
    </w:p>
    <w:p w:rsidR="00AA6141" w:rsidRPr="00AA6141" w:rsidRDefault="008C1E8B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организуется в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сетками занятий. Образовательная деятельность строилась по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комплексно-тематическому принципу на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интеграции образовательных областей. Работа над темой велась как на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занятиях, так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режимных моментов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деятельности детей в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обогащенных по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теме развивающих центрах. Количество</w:t>
      </w:r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определены таблицей 6.6 СанПиН 1.2.3685-21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зависят от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 ребенка.</w:t>
      </w:r>
    </w:p>
    <w:p w:rsidR="00AA6141" w:rsidRPr="00AA6141" w:rsidRDefault="00AA6141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ОП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строилась в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образовательными областями:</w:t>
      </w:r>
    </w:p>
    <w:p w:rsidR="00AA6141" w:rsidRPr="00AA6141" w:rsidRDefault="00AA6141" w:rsidP="000B78B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Физическое</w:t>
      </w:r>
      <w:proofErr w:type="spellEnd"/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A6141" w:rsidRPr="00AA6141" w:rsidRDefault="00AA6141" w:rsidP="000B78B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Социально-коммуникативное</w:t>
      </w:r>
      <w:proofErr w:type="spellEnd"/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A6141" w:rsidRPr="00AA6141" w:rsidRDefault="00AA6141" w:rsidP="000B78B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Познавательное</w:t>
      </w:r>
      <w:proofErr w:type="spellEnd"/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A6141" w:rsidRPr="00AA6141" w:rsidRDefault="00AA6141" w:rsidP="000B78B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Художественно-эстетическое</w:t>
      </w:r>
      <w:proofErr w:type="spellEnd"/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A6141" w:rsidRPr="00AA6141" w:rsidRDefault="00AA6141" w:rsidP="000B78B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Речевое</w:t>
      </w:r>
      <w:proofErr w:type="spellEnd"/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».</w:t>
      </w:r>
    </w:p>
    <w:p w:rsidR="00AA6141" w:rsidRPr="00AA6141" w:rsidRDefault="003A5297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Педагогическая диагностика.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по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выявлению уровня развития воспитанников проводится в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этапа: сентябрь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первичная диагностика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, май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— итоговая диагностика. Для проведения диагностики педагоги использовали произвольные формы на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</w:t>
      </w:r>
      <w:proofErr w:type="spellStart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областям. Для фиксации результатов диагностики были использованы карты наблюдения и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A6141"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диагностики.</w:t>
      </w:r>
    </w:p>
    <w:p w:rsidR="00AA6141" w:rsidRPr="00AA6141" w:rsidRDefault="00AA6141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первичная диагностика проводилась с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529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сентября.</w:t>
      </w:r>
    </w:p>
    <w:p w:rsidR="00AA6141" w:rsidRPr="00AA6141" w:rsidRDefault="00AA6141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6141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3A5297" w:rsidRDefault="003A5297" w:rsidP="003A52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перспективы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5297" w:rsidRDefault="003A5297" w:rsidP="003A52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конец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выглядят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5297" w:rsidRDefault="001B3C27" w:rsidP="003A52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185420</wp:posOffset>
            </wp:positionV>
            <wp:extent cx="5762625" cy="3009900"/>
            <wp:effectExtent l="1905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D04093" w:rsidRPr="00D04093" w:rsidRDefault="003A5297" w:rsidP="003A5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DB6C90" w:rsidRPr="003A5297" w:rsidRDefault="00DB6C90" w:rsidP="00DB6C90">
      <w:pPr>
        <w:keepNext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3A5297">
        <w:rPr>
          <w:rFonts w:ascii="Times New Roman" w:eastAsia="Calibri" w:hAnsi="Times New Roman" w:cs="Times New Roman"/>
          <w:sz w:val="20"/>
          <w:szCs w:val="20"/>
        </w:rPr>
        <w:t xml:space="preserve">СКР-Социально - коммуникативное развитие воспитанников </w:t>
      </w:r>
    </w:p>
    <w:p w:rsidR="00DB6C90" w:rsidRPr="003A5297" w:rsidRDefault="00DB6C90" w:rsidP="00DB6C90">
      <w:pPr>
        <w:keepNext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5297">
        <w:rPr>
          <w:rFonts w:ascii="Times New Roman" w:eastAsia="Calibri" w:hAnsi="Times New Roman" w:cs="Times New Roman"/>
          <w:sz w:val="20"/>
          <w:szCs w:val="20"/>
        </w:rPr>
        <w:t>ПР</w:t>
      </w:r>
      <w:proofErr w:type="gramEnd"/>
      <w:r w:rsidRPr="003A5297">
        <w:rPr>
          <w:rFonts w:ascii="Times New Roman" w:eastAsia="Calibri" w:hAnsi="Times New Roman" w:cs="Times New Roman"/>
          <w:sz w:val="20"/>
          <w:szCs w:val="20"/>
        </w:rPr>
        <w:t xml:space="preserve"> - Познавательное развитие воспитанников</w:t>
      </w:r>
    </w:p>
    <w:p w:rsidR="00DB6C90" w:rsidRPr="003A5297" w:rsidRDefault="00DB6C90" w:rsidP="00DB6C90">
      <w:pPr>
        <w:keepNext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3A5297">
        <w:rPr>
          <w:rFonts w:ascii="Times New Roman" w:eastAsia="Calibri" w:hAnsi="Times New Roman" w:cs="Times New Roman"/>
          <w:sz w:val="20"/>
          <w:szCs w:val="20"/>
        </w:rPr>
        <w:t>Р</w:t>
      </w:r>
      <w:proofErr w:type="gramStart"/>
      <w:r w:rsidRPr="003A5297">
        <w:rPr>
          <w:rFonts w:ascii="Times New Roman" w:eastAsia="Calibri" w:hAnsi="Times New Roman" w:cs="Times New Roman"/>
          <w:sz w:val="20"/>
          <w:szCs w:val="20"/>
        </w:rPr>
        <w:t>Р-</w:t>
      </w:r>
      <w:proofErr w:type="gramEnd"/>
      <w:r w:rsidRPr="003A5297">
        <w:rPr>
          <w:rFonts w:ascii="Times New Roman" w:eastAsia="Calibri" w:hAnsi="Times New Roman" w:cs="Times New Roman"/>
          <w:sz w:val="20"/>
          <w:szCs w:val="20"/>
        </w:rPr>
        <w:t xml:space="preserve"> Развитие речи  воспитанников</w:t>
      </w:r>
    </w:p>
    <w:p w:rsidR="00D04093" w:rsidRDefault="00DB6C90" w:rsidP="00451E00">
      <w:pPr>
        <w:keepNext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A5297">
        <w:rPr>
          <w:rFonts w:ascii="Times New Roman" w:eastAsia="Calibri" w:hAnsi="Times New Roman" w:cs="Times New Roman"/>
          <w:sz w:val="20"/>
          <w:szCs w:val="20"/>
        </w:rPr>
        <w:t>ХЭР-Художественн</w:t>
      </w:r>
      <w:proofErr w:type="gramStart"/>
      <w:r w:rsidRPr="003A5297">
        <w:rPr>
          <w:rFonts w:ascii="Times New Roman" w:eastAsia="Calibri" w:hAnsi="Times New Roman" w:cs="Times New Roman"/>
          <w:sz w:val="20"/>
          <w:szCs w:val="20"/>
        </w:rPr>
        <w:t>о</w:t>
      </w:r>
      <w:proofErr w:type="spellEnd"/>
      <w:r w:rsidRPr="003A5297">
        <w:rPr>
          <w:rFonts w:ascii="Times New Roman" w:eastAsia="Calibri" w:hAnsi="Times New Roman" w:cs="Times New Roman"/>
          <w:sz w:val="20"/>
          <w:szCs w:val="20"/>
        </w:rPr>
        <w:t>-</w:t>
      </w:r>
      <w:proofErr w:type="gramEnd"/>
      <w:r w:rsidRPr="003A5297">
        <w:rPr>
          <w:rFonts w:ascii="Times New Roman" w:eastAsia="Calibri" w:hAnsi="Times New Roman" w:cs="Times New Roman"/>
          <w:sz w:val="20"/>
          <w:szCs w:val="20"/>
        </w:rPr>
        <w:t xml:space="preserve">  эстетическое развитие</w:t>
      </w:r>
    </w:p>
    <w:p w:rsidR="003A5297" w:rsidRDefault="003A5297" w:rsidP="003A5297">
      <w:pPr>
        <w:ind w:firstLine="708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преобладание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высоким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прогрессирующей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конец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говорит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 w:rsidR="001B3C27">
        <w:rPr>
          <w:rFonts w:hAnsi="Times New Roman" w:cs="Times New Roman"/>
          <w:color w:val="000000"/>
          <w:sz w:val="24"/>
          <w:szCs w:val="24"/>
        </w:rPr>
        <w:t>ДОО</w:t>
      </w:r>
      <w:r w:rsidR="001B3C27">
        <w:rPr>
          <w:rFonts w:hAnsi="Times New Roman" w:cs="Times New Roman"/>
          <w:color w:val="000000"/>
          <w:sz w:val="24"/>
          <w:szCs w:val="24"/>
        </w:rPr>
        <w:t>.</w:t>
      </w:r>
    </w:p>
    <w:p w:rsidR="00D04093" w:rsidRPr="00D04093" w:rsidRDefault="00FF10BF" w:rsidP="001B3C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июне 202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педагоги </w:t>
      </w:r>
      <w:r w:rsidR="001B3C27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</w:t>
      </w:r>
      <w:r w:rsidR="0086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деятельности в количестве  </w:t>
      </w:r>
      <w:r w:rsidR="00867A23" w:rsidRPr="001B3C2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47FE" w:rsidRPr="001B3C2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6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человек. Задания позволили оценить уровень </w:t>
      </w:r>
      <w:proofErr w:type="spellStart"/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D04093"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CF64FC" w:rsidRDefault="001B3C27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скорректировал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ООП </w:t>
      </w:r>
      <w:proofErr w:type="gramStart"/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CF64FC" w:rsidRPr="00CF6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82"/>
        <w:gridCol w:w="3083"/>
        <w:gridCol w:w="4892"/>
      </w:tblGrid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="0024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должен</w:t>
            </w:r>
            <w:proofErr w:type="spellEnd"/>
            <w:r w:rsidR="0024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усвоить</w:t>
            </w:r>
            <w:proofErr w:type="spellEnd"/>
            <w:r w:rsidR="0024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</w:p>
        </w:tc>
      </w:tr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деятельность</w:t>
            </w:r>
          </w:p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деятельность</w:t>
            </w:r>
          </w:p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стихов о Родине, 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имволах</w:t>
            </w:r>
            <w:proofErr w:type="spellEnd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олицетворяющих Родину</w:t>
            </w:r>
          </w:p>
        </w:tc>
      </w:tr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Социально-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коммуникативное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Усвоить нормы и ценности, принятые в 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обществе, включая моральные и нравственные.</w:t>
            </w:r>
          </w:p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Речевое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книжной культурой, детской литературой.</w:t>
            </w:r>
          </w:p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Расширить представления о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символах страны и ее истории</w:t>
            </w:r>
          </w:p>
        </w:tc>
      </w:tr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Художественно-эстетическое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proofErr w:type="gram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связывать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с важными историческими событиями страны</w:t>
            </w:r>
          </w:p>
        </w:tc>
      </w:tr>
      <w:tr w:rsidR="00CF64FC" w:rsidRPr="00CF64FC" w:rsidTr="00451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Физическое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4FC" w:rsidRPr="00CF64FC" w:rsidRDefault="00CF64FC" w:rsidP="00CF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Научиться использовать </w:t>
            </w:r>
            <w:proofErr w:type="spellStart"/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="000D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6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в спортивных мероприятиях, узнать, для чего это нужно</w:t>
            </w:r>
          </w:p>
        </w:tc>
      </w:tr>
    </w:tbl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высоким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средним уровнями развития при прогрессирующей динамике на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учебного года, что говорит 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результативности образовательной деятельности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саду.</w:t>
      </w:r>
    </w:p>
    <w:p w:rsidR="004B67FA" w:rsidRPr="000D47FE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каждой образовательной области предполагает решение специфических задач во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видах детской деятельности, имеющих место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 дня Детского сада:</w:t>
      </w:r>
    </w:p>
    <w:p w:rsidR="004B67FA" w:rsidRPr="004B67FA" w:rsidRDefault="000D47FE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B67FA"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ежимные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67FA"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моменты</w:t>
      </w:r>
      <w:proofErr w:type="spellEnd"/>
      <w:r w:rsidR="004B67FA"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игровая</w:t>
      </w:r>
      <w:proofErr w:type="spellEnd"/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организованные традиционные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интегрированные занятия;</w:t>
      </w:r>
    </w:p>
    <w:p w:rsidR="004B67FA" w:rsidRPr="004B67FA" w:rsidRDefault="004B67FA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индивидуальная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подгрупповая</w:t>
      </w:r>
      <w:proofErr w:type="spellEnd"/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1670C4" w:rsidRDefault="004B67FA" w:rsidP="000B78B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опыты</w:t>
      </w:r>
      <w:proofErr w:type="spellEnd"/>
      <w:proofErr w:type="gram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экспериментирование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Указа Президента от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17.05.2023 № 358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 годовой план работы детского сада были внесены мероприятия по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безопасной информационной среды для педагогов, детей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родителей.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со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 участниками образовательных отношений проводились просветительские мероприятия. Для педагогов был организован тренинг по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теме «О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 детей от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 причиняющей вред их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развитию». На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 педагоги обсудили доступные для дошкольников формы работы по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теме, 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 подобран демонстрационный материал из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 работы других детских садов.</w:t>
      </w:r>
    </w:p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физического развития проводились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образовательно-досуговы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мероприятия: «Детск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туризм»,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сдача норм ГТО 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воспитанниками и сотрудниками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 «Зарница»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согласно календарному плану воспитательной работы детского сада. Также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группах провод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ились 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здоровья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участием родителей. </w:t>
      </w:r>
    </w:p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патриотического воспитания осуществлялась работа по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представлений 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символике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РФ: изучение государственных символов: герба, флага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 РФ. Деятельность была направлена на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 ответственного отношения к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рственным символам страны.</w:t>
      </w:r>
    </w:p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Воспитательная работа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осуществлялась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программой воспитания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календарным планом воспитательной работы. Всего было проведено 4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</w:t>
      </w:r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. Виды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совместной воспитательной деятельности педагогов, детей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разнообразны:</w:t>
      </w:r>
    </w:p>
    <w:p w:rsidR="004B67FA" w:rsidRPr="004B67FA" w:rsidRDefault="004B67FA" w:rsidP="000B78B8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коллективные</w:t>
      </w:r>
      <w:proofErr w:type="spellEnd"/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тематические</w:t>
      </w:r>
      <w:proofErr w:type="spellEnd"/>
      <w:r w:rsidR="000D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досуги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выставки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акции</w:t>
      </w:r>
      <w:proofErr w:type="spell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B67FA" w:rsidRP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="00127EE2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непрерывного, всестороннего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своевременного развития ребенка. Организация образовательной деятельности строится на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 обоснованном выборе программ (в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лицензией), обеспечивающих получение образования, соответствующего ФГОС ДО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ФОП ДО.</w:t>
      </w:r>
    </w:p>
    <w:p w:rsidR="004B67FA" w:rsidRDefault="004B67FA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воспитательно-образовательного процесса МБДОУ</w:t>
      </w:r>
      <w:r w:rsidR="000E1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Д/С 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1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«Алёнушка» 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были положены образовательная программа дошкольного образования, самостоятельно разработанная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дошкольного образования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федеральной образовательной программы дошкольного образования</w:t>
      </w:r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образовательная программа для детей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1095"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направленности реализуемой образовательной программы, возрастных и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7F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школу.</w:t>
      </w:r>
    </w:p>
    <w:p w:rsidR="00775303" w:rsidRPr="00127EE2" w:rsidRDefault="00775303" w:rsidP="00127EE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>с детьми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>с ОВЗ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9F61E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61EC">
        <w:rPr>
          <w:rFonts w:hAnsi="Times New Roman" w:cs="Times New Roman"/>
          <w:color w:val="000000"/>
          <w:sz w:val="24"/>
          <w:szCs w:val="24"/>
        </w:rPr>
        <w:t>В 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2024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году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коррекционную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помощь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в комбинированных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группах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получал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33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 ребен</w:t>
      </w:r>
      <w:r w:rsidRPr="009F61EC">
        <w:rPr>
          <w:rFonts w:hAnsi="Times New Roman" w:cs="Times New Roman"/>
          <w:color w:val="000000"/>
          <w:sz w:val="24"/>
          <w:szCs w:val="24"/>
        </w:rPr>
        <w:t>к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а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F61EC">
        <w:rPr>
          <w:rFonts w:hAnsi="Times New Roman" w:cs="Times New Roman"/>
          <w:color w:val="000000"/>
          <w:sz w:val="24"/>
          <w:szCs w:val="24"/>
        </w:rPr>
        <w:t>В течение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года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обследовано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с целью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выявления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ОВЗ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53</w:t>
      </w:r>
      <w:r w:rsidRPr="009F61EC">
        <w:rPr>
          <w:rFonts w:hAnsi="Times New Roman" w:cs="Times New Roman"/>
          <w:color w:val="000000"/>
          <w:sz w:val="24"/>
          <w:szCs w:val="24"/>
        </w:rPr>
        <w:t> ребенка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F61EC">
        <w:rPr>
          <w:rFonts w:hAnsi="Times New Roman" w:cs="Times New Roman"/>
          <w:color w:val="000000"/>
          <w:sz w:val="24"/>
          <w:szCs w:val="24"/>
        </w:rPr>
        <w:t>Направлено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на ПМПК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для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определения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и уточнения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F61EC">
        <w:rPr>
          <w:rFonts w:hAnsi="Times New Roman" w:cs="Times New Roman"/>
          <w:color w:val="000000"/>
          <w:sz w:val="24"/>
          <w:szCs w:val="24"/>
        </w:rPr>
        <w:t>маршрута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F61EC" w:rsidRPr="009F61EC">
        <w:rPr>
          <w:rFonts w:hAnsi="Times New Roman" w:cs="Times New Roman"/>
          <w:color w:val="000000"/>
          <w:sz w:val="24"/>
          <w:szCs w:val="24"/>
        </w:rPr>
        <w:t>20</w:t>
      </w:r>
      <w:r w:rsidRPr="009F61EC">
        <w:rPr>
          <w:rFonts w:hAnsi="Times New Roman" w:cs="Times New Roman"/>
          <w:color w:val="000000"/>
          <w:sz w:val="24"/>
          <w:szCs w:val="24"/>
        </w:rPr>
        <w:t> детей</w:t>
      </w:r>
      <w:r w:rsidRPr="009F61EC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775303" w:rsidRDefault="00775303" w:rsidP="00AD745F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наглядных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словесных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дидактического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Коррекционная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актуализация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лексико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грамматических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звукопроизношения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75303" w:rsidRDefault="00775303" w:rsidP="00127EE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Логопедическую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комбинированной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получали</w:t>
      </w:r>
      <w:r>
        <w:rPr>
          <w:rFonts w:hAnsi="Times New Roman" w:cs="Times New Roman"/>
          <w:color w:val="000000"/>
          <w:sz w:val="24"/>
          <w:szCs w:val="24"/>
        </w:rPr>
        <w:t xml:space="preserve"> 33</w:t>
      </w:r>
      <w:r>
        <w:rPr>
          <w:rFonts w:hAnsi="Times New Roman" w:cs="Times New Roman"/>
          <w:color w:val="000000"/>
          <w:sz w:val="24"/>
          <w:szCs w:val="24"/>
        </w:rPr>
        <w:t> 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оказании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логопедической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75303" w:rsidRDefault="00775303" w:rsidP="007753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конкурсах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различного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2024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32"/>
        <w:gridCol w:w="2179"/>
        <w:gridCol w:w="1549"/>
        <w:gridCol w:w="2661"/>
        <w:gridCol w:w="1816"/>
      </w:tblGrid>
      <w:tr w:rsidR="00775303" w:rsidRPr="00775303" w:rsidTr="000D1BAD"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303" w:rsidRPr="009064F1" w:rsidRDefault="00775303" w:rsidP="0077530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22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5303" w:rsidRPr="009064F1" w:rsidRDefault="00775303" w:rsidP="0077530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5303" w:rsidRPr="009064F1" w:rsidRDefault="00775303" w:rsidP="0077530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5303" w:rsidRPr="009064F1" w:rsidRDefault="00775303" w:rsidP="0077530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8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5303" w:rsidRPr="009064F1" w:rsidRDefault="00775303" w:rsidP="0077530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64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</w:p>
        </w:tc>
      </w:tr>
      <w:tr w:rsidR="000D1BAD" w:rsidRPr="009064F1" w:rsidTr="000D1BAD"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Экомода</w:t>
            </w:r>
            <w:proofErr w:type="spellEnd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К.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И.</w:t>
            </w:r>
          </w:p>
        </w:tc>
        <w:tc>
          <w:tcPr>
            <w:tcW w:w="18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место</w:t>
            </w:r>
          </w:p>
        </w:tc>
      </w:tr>
      <w:tr w:rsidR="000D1BAD" w:rsidRPr="009064F1" w:rsidTr="000D1BAD"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lastRenderedPageBreak/>
              <w:t xml:space="preserve">Волжская радуга-2024 </w:t>
            </w:r>
            <w:r w:rsidRPr="009064F1">
              <w:rPr>
                <w:b/>
                <w:sz w:val="24"/>
                <w:szCs w:val="24"/>
              </w:rPr>
              <w:t>Конкурс</w:t>
            </w:r>
            <w:r w:rsidRPr="009064F1">
              <w:rPr>
                <w:sz w:val="24"/>
                <w:szCs w:val="24"/>
              </w:rPr>
              <w:t xml:space="preserve"> «Семья-сила России»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02.11.2024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 Т., Никита Е., Полина К., Настя К..</w:t>
            </w:r>
          </w:p>
        </w:tc>
        <w:tc>
          <w:tcPr>
            <w:tcW w:w="18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D1BAD" w:rsidRPr="009064F1" w:rsidTr="000D1BAD"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Волжская радуга-2024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Дуслык</w:t>
            </w:r>
            <w:proofErr w:type="spellEnd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spellEnd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 xml:space="preserve"> (Хоровод дружбы).</w:t>
            </w:r>
          </w:p>
        </w:tc>
        <w:tc>
          <w:tcPr>
            <w:tcW w:w="22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02.11.2024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t xml:space="preserve"> Дарья Л., Елизавета И., </w:t>
            </w:r>
          </w:p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t xml:space="preserve">Елизавета К., Агата Р., </w:t>
            </w:r>
          </w:p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t xml:space="preserve">Арина А., Полина К., </w:t>
            </w:r>
          </w:p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t>Виктория С., Полина К.,</w:t>
            </w:r>
          </w:p>
          <w:p w:rsidR="000D1BAD" w:rsidRPr="009064F1" w:rsidRDefault="000D1BAD" w:rsidP="009064F1">
            <w:pPr>
              <w:pStyle w:val="TableParagraph"/>
              <w:ind w:left="0"/>
              <w:rPr>
                <w:sz w:val="24"/>
                <w:szCs w:val="24"/>
              </w:rPr>
            </w:pPr>
            <w:r w:rsidRPr="009064F1">
              <w:rPr>
                <w:sz w:val="24"/>
                <w:szCs w:val="24"/>
              </w:rPr>
              <w:t>Егор С., Артём П.,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Виктория Е., Матвей К.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</w:p>
        </w:tc>
      </w:tr>
      <w:tr w:rsidR="000D1BAD" w:rsidRPr="009064F1" w:rsidTr="000D1BAD">
        <w:tc>
          <w:tcPr>
            <w:tcW w:w="20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«Золотая осень»-2024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Кирилл В., Александра С., Агата Р., Настя К., Матвей К., Аня и Катя Ф, Полина К., Виктория  Е., Святослав П., Никита К., Вика Ж., Данил </w:t>
            </w:r>
            <w:proofErr w:type="gramStart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Степан К. </w:t>
            </w:r>
          </w:p>
        </w:tc>
        <w:tc>
          <w:tcPr>
            <w:tcW w:w="18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Почетные </w:t>
            </w:r>
            <w:proofErr w:type="spellStart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гармоты</w:t>
            </w:r>
            <w:proofErr w:type="spellEnd"/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1-е,2-е, 3-е места</w:t>
            </w:r>
          </w:p>
        </w:tc>
      </w:tr>
      <w:tr w:rsidR="000D1BAD" w:rsidRPr="009064F1" w:rsidTr="000D1BAD"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Лего-техник</w:t>
            </w:r>
            <w:proofErr w:type="spellEnd"/>
            <w:r w:rsidRPr="009064F1">
              <w:rPr>
                <w:rFonts w:ascii="Times New Roman" w:hAnsi="Times New Roman" w:cs="Times New Roman"/>
                <w:sz w:val="24"/>
                <w:szCs w:val="24"/>
              </w:rPr>
              <w:t xml:space="preserve"> 2024»</w:t>
            </w:r>
          </w:p>
        </w:tc>
        <w:tc>
          <w:tcPr>
            <w:tcW w:w="22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2024 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А., Олег У.,  Семён С., Кирилл В.</w:t>
            </w:r>
          </w:p>
        </w:tc>
        <w:tc>
          <w:tcPr>
            <w:tcW w:w="18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BAD" w:rsidRPr="009064F1" w:rsidRDefault="000D1BAD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Почетные грамоты за 1-е, 2-е, 3-е места</w:t>
            </w:r>
          </w:p>
        </w:tc>
      </w:tr>
      <w:tr w:rsidR="009064F1" w:rsidRPr="009064F1" w:rsidTr="009064F1">
        <w:tc>
          <w:tcPr>
            <w:tcW w:w="207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Фотоконкурс «Мама милая моя»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2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А., Валерия Т., Олег М., Анастасия К., Софья Н., Софья А., </w:t>
            </w:r>
          </w:p>
        </w:tc>
        <w:tc>
          <w:tcPr>
            <w:tcW w:w="1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Дипломы участников</w:t>
            </w:r>
          </w:p>
        </w:tc>
      </w:tr>
      <w:tr w:rsidR="009064F1" w:rsidRPr="009064F1" w:rsidTr="000D1BAD">
        <w:tc>
          <w:tcPr>
            <w:tcW w:w="20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sz w:val="24"/>
                <w:szCs w:val="24"/>
              </w:rPr>
              <w:t>Конкурс фестиваль посвященный «Дню Матери»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2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Л., Виктория Е., Сергей Ш., Настя К.</w:t>
            </w:r>
          </w:p>
        </w:tc>
        <w:tc>
          <w:tcPr>
            <w:tcW w:w="18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4F1" w:rsidRPr="009064F1" w:rsidRDefault="009064F1" w:rsidP="00906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Почетные грамоты за 1-е, 2-е, 3-е места</w:t>
            </w:r>
          </w:p>
        </w:tc>
      </w:tr>
    </w:tbl>
    <w:p w:rsidR="009064F1" w:rsidRPr="009064F1" w:rsidRDefault="009064F1" w:rsidP="009064F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75303" w:rsidRDefault="00775303" w:rsidP="009064F1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 w:rsidR="009064F1"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и ФОП 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направлен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полноценного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особом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 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продолжается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говорят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32DFB" w:rsidRDefault="00232DFB" w:rsidP="0090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4093" w:rsidRPr="00D04093" w:rsidRDefault="0077530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организации учебного процесса (воспитательно-образовательного процесса)</w:t>
      </w:r>
    </w:p>
    <w:p w:rsidR="00775303" w:rsidRDefault="00D04093" w:rsidP="009064F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  <w:r w:rsidR="00775303"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с детьми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педагоги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организуют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в следующих</w:t>
      </w:r>
      <w:r w:rsid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5303">
        <w:rPr>
          <w:rFonts w:hAnsi="Times New Roman" w:cs="Times New Roman"/>
          <w:color w:val="000000"/>
          <w:sz w:val="24"/>
          <w:szCs w:val="24"/>
        </w:rPr>
        <w:t>направлениях</w:t>
      </w:r>
      <w:r w:rsidR="00775303">
        <w:rPr>
          <w:rFonts w:hAnsi="Times New Roman" w:cs="Times New Roman"/>
          <w:color w:val="000000"/>
          <w:sz w:val="24"/>
          <w:szCs w:val="24"/>
        </w:rPr>
        <w:t>:</w:t>
      </w:r>
    </w:p>
    <w:p w:rsidR="00775303" w:rsidRDefault="00775303" w:rsidP="009064F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5303" w:rsidRDefault="00775303" w:rsidP="009064F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которую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5303" w:rsidRDefault="00775303" w:rsidP="009064F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5303" w:rsidRDefault="00775303" w:rsidP="009064F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75303" w:rsidRPr="00775303" w:rsidRDefault="00775303" w:rsidP="009064F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775303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программа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организацию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процесса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для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детей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возраста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направлена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на формирование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общей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культуры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развитие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личностных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качеств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социальную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успешность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укрепление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здоровья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детей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возраста</w:t>
      </w:r>
      <w:r w:rsidRPr="00775303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воспитательно</w:t>
      </w:r>
      <w:r w:rsidRPr="00775303">
        <w:rPr>
          <w:rFonts w:hAnsi="Times New Roman" w:cs="Times New Roman"/>
          <w:color w:val="000000"/>
          <w:sz w:val="24"/>
          <w:szCs w:val="24"/>
        </w:rPr>
        <w:t>-</w:t>
      </w:r>
      <w:r w:rsidRPr="0077530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процесса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на основании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режима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дня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сетки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занятий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которые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не превышают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норм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предельно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допустимых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нагрузок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75303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303"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организуются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Детского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сада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на основании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перспективного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и календарно</w:t>
      </w:r>
      <w:r w:rsidRPr="00775303">
        <w:rPr>
          <w:rFonts w:hAnsi="Times New Roman" w:cs="Times New Roman"/>
          <w:color w:val="000000"/>
          <w:sz w:val="24"/>
          <w:szCs w:val="24"/>
        </w:rPr>
        <w:t>-</w:t>
      </w:r>
      <w:r w:rsidRPr="00775303">
        <w:rPr>
          <w:rFonts w:hAnsi="Times New Roman" w:cs="Times New Roman"/>
          <w:color w:val="000000"/>
          <w:sz w:val="24"/>
          <w:szCs w:val="24"/>
        </w:rPr>
        <w:t>тематического</w:t>
      </w:r>
      <w:r w:rsidRPr="007753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775303">
        <w:rPr>
          <w:rFonts w:hAnsi="Times New Roman" w:cs="Times New Roman"/>
          <w:color w:val="000000"/>
          <w:sz w:val="24"/>
          <w:szCs w:val="24"/>
        </w:rPr>
        <w:t>.</w:t>
      </w:r>
    </w:p>
    <w:p w:rsidR="00D04093" w:rsidRPr="00775303" w:rsidRDefault="00D04093" w:rsidP="0090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рамках образовательной деятельности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ведутся по подгруппам. </w:t>
      </w:r>
      <w:r w:rsidRP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</w:t>
      </w:r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</w:t>
      </w:r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 и составляет:</w:t>
      </w:r>
    </w:p>
    <w:p w:rsidR="00D04093" w:rsidRPr="00D04093" w:rsidRDefault="00D04093" w:rsidP="000B78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 детьми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от 1,5 до 3 лет –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10 мин;</w:t>
      </w:r>
    </w:p>
    <w:p w:rsidR="00D04093" w:rsidRPr="00D04093" w:rsidRDefault="00D04093" w:rsidP="000B78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 детьми от 3 до 4 лет – до 15 мин;</w:t>
      </w:r>
    </w:p>
    <w:p w:rsidR="00D04093" w:rsidRPr="00D04093" w:rsidRDefault="00D04093" w:rsidP="000B78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 детьми от 4 до 5 лет – до 20 мин;</w:t>
      </w:r>
    </w:p>
    <w:p w:rsidR="00D04093" w:rsidRPr="00D04093" w:rsidRDefault="00D04093" w:rsidP="000B78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 детьми от 5 до 6 лет – до 25 мин;</w:t>
      </w:r>
    </w:p>
    <w:p w:rsidR="00D04093" w:rsidRPr="00D04093" w:rsidRDefault="00D04093" w:rsidP="000B78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 детьми от 6 до 7 лет – до 30 мин.</w:t>
      </w:r>
    </w:p>
    <w:p w:rsidR="00D04093" w:rsidRP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занятиями в рамках образовательной деятельности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предусмотрены перерывы продолжительностью не менее 10 минут.</w:t>
      </w:r>
    </w:p>
    <w:p w:rsidR="001670C4" w:rsidRPr="00FE2D96" w:rsidRDefault="001670C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детской деятельности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игра. Образовательная деятельность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строится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индивидуальных особенностей детей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способностей. Выявление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 формах образовательного процесса.</w:t>
      </w:r>
    </w:p>
    <w:p w:rsidR="001670C4" w:rsidRPr="00FE2D96" w:rsidRDefault="001670C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реализации годового плана работы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проводились мероприятия для родителей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форм работы онлайн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офлайн.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запросу</w:t>
      </w:r>
      <w:proofErr w:type="spellEnd"/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родителей</w:t>
      </w:r>
      <w:proofErr w:type="spellEnd"/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педагогами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специалистами</w:t>
      </w:r>
      <w:proofErr w:type="spellEnd"/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были</w:t>
      </w:r>
      <w:proofErr w:type="spellEnd"/>
      <w:r w:rsidR="00775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проведены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70C4" w:rsidRPr="009064F1" w:rsidRDefault="001670C4" w:rsidP="000B78B8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консультации с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воспитанников;</w:t>
      </w:r>
    </w:p>
    <w:p w:rsidR="001670C4" w:rsidRPr="009064F1" w:rsidRDefault="001670C4" w:rsidP="000B78B8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консультации с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и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воспитанниками;</w:t>
      </w:r>
    </w:p>
    <w:p w:rsidR="001670C4" w:rsidRPr="009064F1" w:rsidRDefault="001670C4" w:rsidP="000B78B8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индивидуальные</w:t>
      </w:r>
      <w:proofErr w:type="spellEnd"/>
      <w:r w:rsidR="00775303"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консультации</w:t>
      </w:r>
      <w:proofErr w:type="spellEnd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 </w:t>
      </w:r>
      <w:proofErr w:type="spellStart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родителями</w:t>
      </w:r>
      <w:proofErr w:type="spellEnd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70C4" w:rsidRPr="009064F1" w:rsidRDefault="009064F1" w:rsidP="000B78B8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670C4"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1670C4"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тренингов</w:t>
      </w:r>
      <w:proofErr w:type="spellEnd"/>
      <w:r w:rsidR="001670C4"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 </w:t>
      </w:r>
      <w:proofErr w:type="spellStart"/>
      <w:r w:rsidR="001670C4"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родителями</w:t>
      </w:r>
      <w:proofErr w:type="spellEnd"/>
      <w:r w:rsidR="001670C4" w:rsidRPr="009064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670C4" w:rsidRPr="009064F1" w:rsidRDefault="001670C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проводилась систематическая работа, направленная на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физического, психического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 здоровья детей, по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профилактике нарушений осанки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плоскостопия у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детей. Педагоги </w:t>
      </w:r>
      <w:r w:rsid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при организации образовательного процесса учитывают уровень здоровья детей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строят образовательную деятельность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здоровья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особенностей детей.</w:t>
      </w:r>
      <w:r w:rsidRPr="00FE2D96">
        <w:rPr>
          <w:rFonts w:ascii="Times New Roman" w:eastAsia="Times New Roman" w:hAnsi="Times New Roman" w:cs="Times New Roman"/>
        </w:rPr>
        <w:br/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физическом развитии дошкольников основными задачами для </w:t>
      </w:r>
      <w:r w:rsid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охрана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физического, психического здоровья детей,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их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эмоционального благополучия. 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Оздоровительный</w:t>
      </w:r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proofErr w:type="gramStart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proofErr w:type="gramEnd"/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064F1">
        <w:rPr>
          <w:rFonts w:ascii="Times New Roman" w:eastAsia="Times New Roman" w:hAnsi="Times New Roman" w:cs="Times New Roman"/>
          <w:color w:val="000000"/>
          <w:sz w:val="24"/>
          <w:szCs w:val="24"/>
        </w:rPr>
        <w:t>себя: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профилактические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оздоровительные</w:t>
      </w:r>
      <w:proofErr w:type="spellEnd"/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общеукрепляющую терапию (витаминотерапия, полоскание горла, применение фитонцидов);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рационального питания (четырехразовый режим питания);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санитарно-гигиенические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противоэпидемиологические мероприятия;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двигательную</w:t>
      </w:r>
      <w:proofErr w:type="spellEnd"/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активность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комплекс</w:t>
      </w:r>
      <w:proofErr w:type="spellEnd"/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закаливающих</w:t>
      </w:r>
      <w:proofErr w:type="spellEnd"/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 (дыхательные гимнастики, индивидуальные физические упражнения, занятия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сухом бассейне);</w:t>
      </w:r>
    </w:p>
    <w:p w:rsidR="001670C4" w:rsidRPr="00FE2D96" w:rsidRDefault="001670C4" w:rsidP="000B78B8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режим</w:t>
      </w:r>
      <w:proofErr w:type="spellEnd"/>
      <w:proofErr w:type="gramEnd"/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проветривания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кварцевания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66676" w:rsidRDefault="001670C4" w:rsidP="000B78B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созданию медико-педагогических условий и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оздоровительных мероприятий показатели физического здоровья детей улучшились. Детей с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группой здоровья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66676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— 17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A718C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</w:t>
      </w:r>
      <w:proofErr w:type="gramStart"/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22D5F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группой здоровья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A718C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9064F1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</w:t>
      </w:r>
      <w:r w:rsidR="00922D5F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2D5F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%), с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третьей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9064F1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22D5F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%), 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четвертой</w:t>
      </w:r>
      <w:r w:rsidRPr="00922D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A718C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— 1</w:t>
      </w:r>
      <w:r w:rsidR="007E79D0" w:rsidRPr="00922D5F">
        <w:rPr>
          <w:rFonts w:ascii="Times New Roman" w:eastAsia="Times New Roman" w:hAnsi="Times New Roman" w:cs="Times New Roman"/>
          <w:color w:val="000000"/>
          <w:sz w:val="24"/>
          <w:szCs w:val="24"/>
        </w:rPr>
        <w:t>(0,6%)</w:t>
      </w:r>
    </w:p>
    <w:p w:rsidR="00CB0B44" w:rsidRDefault="00CB0B44" w:rsidP="00922D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Президента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22.11.2023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875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рассмотрен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приуроченных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рассказывали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значениях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CB0B44" w:rsidRDefault="00CB0B44" w:rsidP="00922D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форматах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22D5F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фотографий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богатство»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престиж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статус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чтецов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ДОО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слагаю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22D5F">
        <w:rPr>
          <w:rFonts w:hAnsi="Times New Roman" w:cs="Times New Roman"/>
          <w:color w:val="000000"/>
          <w:sz w:val="24"/>
          <w:szCs w:val="24"/>
        </w:rPr>
        <w:t>В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течение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всего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="00922D5F">
        <w:rPr>
          <w:rFonts w:hAnsi="Times New Roman" w:cs="Times New Roman"/>
          <w:color w:val="000000"/>
          <w:sz w:val="24"/>
          <w:szCs w:val="24"/>
        </w:rPr>
        <w:t>года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на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D5F">
        <w:rPr>
          <w:rFonts w:hAnsi="Times New Roman" w:cs="Times New Roman"/>
          <w:color w:val="000000"/>
          <w:sz w:val="24"/>
          <w:szCs w:val="24"/>
        </w:rPr>
        <w:t>госпабликах</w:t>
      </w:r>
      <w:proofErr w:type="spellEnd"/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велась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еженедельная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922D5F">
        <w:rPr>
          <w:rFonts w:hAnsi="Times New Roman" w:cs="Times New Roman"/>
          <w:color w:val="000000"/>
          <w:sz w:val="24"/>
          <w:szCs w:val="24"/>
        </w:rPr>
        <w:t>рубрика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«Рассказ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о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семье»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22D5F">
        <w:rPr>
          <w:rFonts w:hAnsi="Times New Roman" w:cs="Times New Roman"/>
          <w:color w:val="000000"/>
          <w:sz w:val="24"/>
          <w:szCs w:val="24"/>
        </w:rPr>
        <w:t>Проводились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спортивные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2D5F">
        <w:rPr>
          <w:rFonts w:hAnsi="Times New Roman" w:cs="Times New Roman"/>
          <w:color w:val="000000"/>
          <w:sz w:val="24"/>
          <w:szCs w:val="24"/>
        </w:rPr>
        <w:t>семейные</w:t>
      </w:r>
      <w:r w:rsidR="00922D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мероприятия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«Мама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7EA4">
        <w:rPr>
          <w:rFonts w:hAnsi="Times New Roman" w:cs="Times New Roman"/>
          <w:color w:val="000000"/>
          <w:sz w:val="24"/>
          <w:szCs w:val="24"/>
        </w:rPr>
        <w:t>папа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7EA4">
        <w:rPr>
          <w:rFonts w:hAnsi="Times New Roman" w:cs="Times New Roman"/>
          <w:color w:val="000000"/>
          <w:sz w:val="24"/>
          <w:szCs w:val="24"/>
        </w:rPr>
        <w:t>я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спортивная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семья»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7EA4">
        <w:rPr>
          <w:rFonts w:hAnsi="Times New Roman" w:cs="Times New Roman"/>
          <w:color w:val="000000"/>
          <w:sz w:val="24"/>
          <w:szCs w:val="24"/>
        </w:rPr>
        <w:t>«Всей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семьей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за</w:t>
      </w:r>
      <w:r w:rsidR="005E7E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7EA4">
        <w:rPr>
          <w:rFonts w:hAnsi="Times New Roman" w:cs="Times New Roman"/>
          <w:color w:val="000000"/>
          <w:sz w:val="24"/>
          <w:szCs w:val="24"/>
        </w:rPr>
        <w:t>ЗОЖ»</w:t>
      </w:r>
    </w:p>
    <w:p w:rsidR="00CB0B44" w:rsidRPr="00966676" w:rsidRDefault="00CB0B44" w:rsidP="00CB0B44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плодотворная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организовывались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семинары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тренинги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79D0" w:rsidRDefault="001670C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воспитательно-образовательный процесс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строится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требований санитарно-гигиенического режима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 учреждениях. Выполнение детьми программы осуществляется на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хорошем уровне. Годовые задачи реализованы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 объеме.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систематически организуются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особенности детей, что позволяет осуществить личностно ориентированный подход к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C539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</w:t>
      </w:r>
      <w:r w:rsidR="00CB0B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E79D0" w:rsidRDefault="007E79D0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4093" w:rsidRPr="006513F8" w:rsidRDefault="00CB0B4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04093"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D04093" w:rsidRP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педагогами на 100 процентов согласно штатно</w:t>
      </w:r>
      <w:r w:rsidR="001402CC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>му расписанию. Всего работают педагогами -1</w:t>
      </w:r>
      <w:r w:rsid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02CC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 Педагогический коллектив Детского</w:t>
      </w:r>
      <w:r w:rsidR="001402CC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 насчитывает </w:t>
      </w:r>
      <w:r w:rsidR="00E672D5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866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672D5" w:rsidRPr="0022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</w:t>
      </w:r>
      <w:r w:rsidR="00E67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D04093" w:rsidRPr="001402CC" w:rsidRDefault="00D04093" w:rsidP="00D04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409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Доля педагогических работников, имеющих первую и высшую квалификационные категории в общем количестве педагогов.</w:t>
      </w:r>
    </w:p>
    <w:p w:rsidR="00E672D5" w:rsidRPr="001402CC" w:rsidRDefault="00E672D5" w:rsidP="00D04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672D5" w:rsidRPr="004A5237" w:rsidRDefault="00E672D5" w:rsidP="00D04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59"/>
        <w:gridCol w:w="3671"/>
      </w:tblGrid>
      <w:tr w:rsidR="00D04093" w:rsidRPr="00227866" w:rsidTr="00227866">
        <w:trPr>
          <w:gridAfter w:val="1"/>
          <w:wAfter w:w="3671" w:type="dxa"/>
          <w:trHeight w:val="3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сведения.</w:t>
            </w:r>
          </w:p>
        </w:tc>
      </w:tr>
      <w:tr w:rsidR="00D04093" w:rsidRPr="00227866" w:rsidTr="00227866">
        <w:trPr>
          <w:trHeight w:val="1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C472BC" w:rsidP="00227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27866" w:rsidRPr="00227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04093" w:rsidRPr="00227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04093" w:rsidRPr="00227866" w:rsidTr="00227866">
        <w:trPr>
          <w:trHeight w:val="5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педагогических работников.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570947" w:rsidP="00227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093"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D04093" w:rsidRPr="00227866" w:rsidTr="00227866">
        <w:trPr>
          <w:trHeight w:val="5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 педагогов: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 </w:t>
            </w:r>
            <w:proofErr w:type="spellStart"/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пед.колледже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4093" w:rsidRPr="00227866" w:rsidRDefault="00570947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(1</w:t>
            </w:r>
            <w:r w:rsidR="00227866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1402CC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%</w:t>
            </w:r>
            <w:r w:rsidR="00D04093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)</w:t>
            </w:r>
          </w:p>
          <w:p w:rsidR="00D04093" w:rsidRPr="00227866" w:rsidRDefault="00570947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227866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(8</w:t>
            </w:r>
            <w:r w:rsidR="00227866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="00D04093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 )</w:t>
            </w:r>
          </w:p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04093" w:rsidRPr="004B4598" w:rsidTr="00227866">
        <w:trPr>
          <w:trHeight w:val="5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категории педагогов: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  <w:p w:rsidR="00D04093" w:rsidRPr="00227866" w:rsidRDefault="00D04093" w:rsidP="007C2C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3" w:rsidRPr="00227866" w:rsidRDefault="00D04093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4093" w:rsidRPr="00227866" w:rsidRDefault="00227866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570947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</w:t>
            </w:r>
            <w:r w:rsidR="004A5237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%</w:t>
            </w:r>
            <w:r w:rsidR="00D04093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D04093" w:rsidRPr="00227866" w:rsidRDefault="00227866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B76405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 </w:t>
            </w: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="00D04093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%)</w:t>
            </w:r>
          </w:p>
          <w:p w:rsidR="00D04093" w:rsidRPr="00227866" w:rsidRDefault="00B76405" w:rsidP="00D040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  <w:p w:rsidR="00D04093" w:rsidRPr="00227866" w:rsidRDefault="00227866" w:rsidP="00227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570947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 </w:t>
            </w:r>
            <w:r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D04093" w:rsidRPr="00227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%)</w:t>
            </w:r>
          </w:p>
        </w:tc>
      </w:tr>
    </w:tbl>
    <w:p w:rsidR="004A5237" w:rsidRPr="004B4598" w:rsidRDefault="004A5237" w:rsidP="00D0409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sz w:val="24"/>
          <w:szCs w:val="24"/>
          <w:highlight w:val="yellow"/>
          <w:lang w:eastAsia="ru-RU"/>
        </w:rPr>
      </w:pPr>
    </w:p>
    <w:p w:rsidR="004A5237" w:rsidRPr="00BF4061" w:rsidRDefault="004A5237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0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F40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6513F8" w:rsidRPr="00BF406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27866" w:rsidRPr="00BF40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педагогические работники прошли аттестацию и</w:t>
      </w:r>
      <w:r w:rsidRPr="00BF40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F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получили:</w:t>
      </w:r>
    </w:p>
    <w:p w:rsidR="004A5237" w:rsidRPr="00493880" w:rsidRDefault="00BF4061" w:rsidP="000B78B8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880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="004A5237" w:rsidRPr="00493880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квалификационную категорию</w:t>
      </w:r>
      <w:r w:rsidR="004A5237" w:rsidRPr="0049388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A5237" w:rsidRPr="00493880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493880" w:rsidRPr="0049388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4A5237" w:rsidRPr="00493880">
        <w:rPr>
          <w:rFonts w:ascii="Times New Roman" w:eastAsia="Times New Roman" w:hAnsi="Times New Roman" w:cs="Times New Roman"/>
          <w:sz w:val="24"/>
          <w:szCs w:val="24"/>
        </w:rPr>
        <w:t>воспитател</w:t>
      </w:r>
      <w:r w:rsidR="00493880" w:rsidRPr="00493880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227866" w:rsidRPr="006C16E6" w:rsidRDefault="004A5237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 в</w:t>
      </w:r>
      <w:r w:rsidRPr="006C16E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A2A77" w:rsidRPr="006C16E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C16E6" w:rsidRPr="006C16E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 году прошли </w:t>
      </w:r>
      <w:r w:rsidR="00330939" w:rsidRPr="006C16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16E6" w:rsidRPr="006C16E6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6C16E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16E6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6037D4" w:rsidRPr="006C16E6" w:rsidRDefault="004A5237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7D4" w:rsidRPr="006C16E6">
        <w:rPr>
          <w:rFonts w:ascii="Times New Roman" w:eastAsia="Times New Roman" w:hAnsi="Times New Roman" w:cs="Times New Roman"/>
          <w:sz w:val="24"/>
          <w:szCs w:val="24"/>
        </w:rPr>
        <w:t>Кадровый состав детского сада по стажу работы педагогов:</w:t>
      </w:r>
    </w:p>
    <w:p w:rsidR="006037D4" w:rsidRPr="006C16E6" w:rsidRDefault="00486575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>До 5 лет-</w:t>
      </w:r>
      <w:r w:rsidR="00412443" w:rsidRPr="006C16E6">
        <w:rPr>
          <w:rFonts w:ascii="Times New Roman" w:eastAsia="Times New Roman" w:hAnsi="Times New Roman" w:cs="Times New Roman"/>
          <w:sz w:val="24"/>
          <w:szCs w:val="24"/>
        </w:rPr>
        <w:t>5 педагогов</w:t>
      </w:r>
    </w:p>
    <w:p w:rsidR="006037D4" w:rsidRPr="006C16E6" w:rsidRDefault="00181E3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 От 5 до</w:t>
      </w:r>
      <w:r w:rsidR="006037D4" w:rsidRPr="006C16E6">
        <w:rPr>
          <w:rFonts w:ascii="Times New Roman" w:eastAsia="Times New Roman" w:hAnsi="Times New Roman" w:cs="Times New Roman"/>
          <w:sz w:val="24"/>
          <w:szCs w:val="24"/>
        </w:rPr>
        <w:t xml:space="preserve"> 10 лет-</w:t>
      </w:r>
      <w:r w:rsidR="006C16E6" w:rsidRPr="006C16E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 педагога</w:t>
      </w:r>
    </w:p>
    <w:p w:rsidR="006037D4" w:rsidRPr="006C16E6" w:rsidRDefault="00181E3C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От 10 до </w:t>
      </w:r>
      <w:r w:rsidR="006037D4" w:rsidRPr="006C16E6">
        <w:rPr>
          <w:rFonts w:ascii="Times New Roman" w:eastAsia="Times New Roman" w:hAnsi="Times New Roman" w:cs="Times New Roman"/>
          <w:sz w:val="24"/>
          <w:szCs w:val="24"/>
        </w:rPr>
        <w:t xml:space="preserve"> 20 лет-</w:t>
      </w:r>
      <w:r w:rsidRPr="006C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6E6" w:rsidRPr="006C16E6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6C16E6">
        <w:rPr>
          <w:rFonts w:ascii="Times New Roman" w:eastAsia="Times New Roman" w:hAnsi="Times New Roman" w:cs="Times New Roman"/>
          <w:sz w:val="24"/>
          <w:szCs w:val="24"/>
        </w:rPr>
        <w:t>педагогов</w:t>
      </w:r>
    </w:p>
    <w:p w:rsidR="006037D4" w:rsidRDefault="006037D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sz w:val="24"/>
          <w:szCs w:val="24"/>
        </w:rPr>
        <w:t>Свыше 20 лет-</w:t>
      </w:r>
      <w:r w:rsidR="006C16E6" w:rsidRPr="006C16E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412443" w:rsidRPr="006C16E6">
        <w:rPr>
          <w:rFonts w:ascii="Times New Roman" w:eastAsia="Times New Roman" w:hAnsi="Times New Roman" w:cs="Times New Roman"/>
          <w:sz w:val="24"/>
          <w:szCs w:val="24"/>
        </w:rPr>
        <w:t xml:space="preserve"> педагога</w:t>
      </w:r>
    </w:p>
    <w:p w:rsidR="004B4598" w:rsidRPr="006C16E6" w:rsidRDefault="004B4598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E6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педагогических работников по возрасту, человек</w:t>
      </w:r>
    </w:p>
    <w:tbl>
      <w:tblPr>
        <w:tblW w:w="10377" w:type="dxa"/>
        <w:tblInd w:w="6" w:type="dxa"/>
        <w:tblCellMar>
          <w:top w:w="7" w:type="dxa"/>
          <w:left w:w="0" w:type="dxa"/>
          <w:right w:w="115" w:type="dxa"/>
        </w:tblCellMar>
        <w:tblLook w:val="04A0"/>
      </w:tblPr>
      <w:tblGrid>
        <w:gridCol w:w="1559"/>
        <w:gridCol w:w="1702"/>
        <w:gridCol w:w="1745"/>
        <w:gridCol w:w="1798"/>
        <w:gridCol w:w="1702"/>
        <w:gridCol w:w="1871"/>
      </w:tblGrid>
      <w:tr w:rsidR="004B4598" w:rsidRPr="0094425A" w:rsidTr="00313BB5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B4598" w:rsidRPr="0097167C" w:rsidRDefault="004B4598" w:rsidP="00313BB5">
            <w:pPr>
              <w:spacing w:after="160" w:line="259" w:lineRule="auto"/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4B4598" w:rsidRPr="0094425A" w:rsidRDefault="004B4598" w:rsidP="00313BB5">
            <w:pPr>
              <w:spacing w:after="0" w:line="259" w:lineRule="auto"/>
              <w:ind w:left="-142" w:hanging="36"/>
              <w:jc w:val="center"/>
            </w:pPr>
            <w:r>
              <w:rPr>
                <w:b/>
              </w:rPr>
              <w:t>В</w:t>
            </w:r>
            <w:r w:rsidRPr="0094425A">
              <w:rPr>
                <w:b/>
              </w:rPr>
              <w:t>озраст педагогов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4B4598" w:rsidRPr="0094425A" w:rsidRDefault="004B4598" w:rsidP="00313BB5">
            <w:pPr>
              <w:spacing w:after="0" w:line="259" w:lineRule="auto"/>
              <w:ind w:left="111"/>
              <w:jc w:val="center"/>
            </w:pPr>
            <w:r w:rsidRPr="0094425A">
              <w:rPr>
                <w:b/>
              </w:rPr>
              <w:t xml:space="preserve">Педагогический стаж </w:t>
            </w:r>
          </w:p>
        </w:tc>
      </w:tr>
      <w:tr w:rsidR="004B4598" w:rsidRPr="00B43A1D" w:rsidTr="00313BB5">
        <w:trPr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4D156A" w:rsidRDefault="004B4598" w:rsidP="00313BB5">
            <w:pPr>
              <w:spacing w:after="0" w:line="259" w:lineRule="auto"/>
              <w:ind w:left="107" w:right="458"/>
            </w:pPr>
            <w:r w:rsidRPr="004D156A">
              <w:rPr>
                <w:i/>
              </w:rPr>
              <w:t xml:space="preserve">до 30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4D156A" w:rsidRDefault="004B4598" w:rsidP="00313BB5">
            <w:pPr>
              <w:spacing w:after="17" w:line="259" w:lineRule="auto"/>
              <w:ind w:left="108"/>
            </w:pPr>
            <w:r w:rsidRPr="004D156A">
              <w:rPr>
                <w:i/>
              </w:rPr>
              <w:t xml:space="preserve">40-50 </w:t>
            </w:r>
          </w:p>
          <w:p w:rsidR="004B4598" w:rsidRPr="004D156A" w:rsidRDefault="004B4598" w:rsidP="00313BB5">
            <w:pPr>
              <w:spacing w:after="0" w:line="259" w:lineRule="auto"/>
              <w:ind w:left="108"/>
            </w:pPr>
            <w:r w:rsidRPr="004D156A">
              <w:rPr>
                <w:i/>
              </w:rPr>
              <w:t xml:space="preserve">Лет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4D156A" w:rsidRDefault="004B4598" w:rsidP="00313BB5">
            <w:pPr>
              <w:spacing w:after="0" w:line="259" w:lineRule="auto"/>
              <w:ind w:left="108" w:right="662"/>
            </w:pPr>
            <w:r w:rsidRPr="004D156A">
              <w:rPr>
                <w:i/>
              </w:rPr>
              <w:t xml:space="preserve">более 50 лет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94425A" w:rsidRDefault="004B4598" w:rsidP="00313BB5">
            <w:pPr>
              <w:spacing w:after="0" w:line="259" w:lineRule="auto"/>
              <w:ind w:left="108"/>
            </w:pPr>
            <w:r w:rsidRPr="0094425A">
              <w:rPr>
                <w:i/>
              </w:rPr>
              <w:t xml:space="preserve">до 5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94425A" w:rsidRDefault="004B4598" w:rsidP="00313BB5">
            <w:pPr>
              <w:spacing w:after="17" w:line="259" w:lineRule="auto"/>
              <w:ind w:left="108"/>
            </w:pPr>
            <w:r w:rsidRPr="0094425A">
              <w:rPr>
                <w:i/>
              </w:rPr>
              <w:t xml:space="preserve">10 – 20  </w:t>
            </w:r>
          </w:p>
          <w:p w:rsidR="004B4598" w:rsidRPr="0094425A" w:rsidRDefault="004B4598" w:rsidP="00313BB5">
            <w:pPr>
              <w:spacing w:after="0" w:line="259" w:lineRule="auto"/>
              <w:ind w:left="108"/>
            </w:pPr>
            <w:r w:rsidRPr="0094425A">
              <w:rPr>
                <w:i/>
              </w:rPr>
              <w:t xml:space="preserve">Лет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B4598" w:rsidRPr="0094425A" w:rsidRDefault="004B4598" w:rsidP="00313BB5">
            <w:pPr>
              <w:spacing w:after="0" w:line="259" w:lineRule="auto"/>
              <w:ind w:left="108" w:right="728"/>
            </w:pPr>
            <w:r w:rsidRPr="0094425A">
              <w:rPr>
                <w:i/>
              </w:rPr>
              <w:t xml:space="preserve">более  20 лет </w:t>
            </w:r>
          </w:p>
        </w:tc>
      </w:tr>
      <w:tr w:rsidR="004B4598" w:rsidTr="00313BB5">
        <w:trPr>
          <w:trHeight w:val="28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242"/>
              <w:jc w:val="center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7 чел.- </w:t>
            </w:r>
            <w:r>
              <w:rPr>
                <w:sz w:val="24"/>
                <w:szCs w:val="24"/>
              </w:rPr>
              <w:t>41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4 чел.- </w:t>
            </w:r>
            <w:r>
              <w:rPr>
                <w:sz w:val="24"/>
                <w:szCs w:val="24"/>
              </w:rPr>
              <w:t>23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>6 чел. – 3</w:t>
            </w:r>
            <w:r>
              <w:rPr>
                <w:sz w:val="24"/>
                <w:szCs w:val="24"/>
              </w:rPr>
              <w:t>5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>3 чел.-1</w:t>
            </w:r>
            <w:r>
              <w:rPr>
                <w:sz w:val="24"/>
                <w:szCs w:val="24"/>
              </w:rPr>
              <w:t>7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4B4598" w:rsidRPr="004D156A" w:rsidRDefault="004B4598" w:rsidP="00313BB5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5 чел.-27% </w:t>
            </w:r>
          </w:p>
        </w:tc>
      </w:tr>
    </w:tbl>
    <w:p w:rsidR="004B4598" w:rsidRPr="006C16E6" w:rsidRDefault="006C16E6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C16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Возраст педагогического состава</w:t>
      </w:r>
    </w:p>
    <w:tbl>
      <w:tblPr>
        <w:tblW w:w="5006" w:type="dxa"/>
        <w:jc w:val="center"/>
        <w:tblInd w:w="6" w:type="dxa"/>
        <w:tblCellMar>
          <w:top w:w="7" w:type="dxa"/>
          <w:left w:w="0" w:type="dxa"/>
          <w:right w:w="115" w:type="dxa"/>
        </w:tblCellMar>
        <w:tblLook w:val="04A0"/>
      </w:tblPr>
      <w:tblGrid>
        <w:gridCol w:w="1559"/>
        <w:gridCol w:w="1702"/>
        <w:gridCol w:w="1745"/>
      </w:tblGrid>
      <w:tr w:rsidR="006C16E6" w:rsidRPr="0094425A" w:rsidTr="006C16E6">
        <w:trPr>
          <w:trHeight w:val="286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C16E6" w:rsidRPr="0097167C" w:rsidRDefault="006C16E6" w:rsidP="00BF4061">
            <w:pPr>
              <w:spacing w:after="160" w:line="259" w:lineRule="auto"/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C16E6" w:rsidRPr="0094425A" w:rsidRDefault="006C16E6" w:rsidP="00BF4061">
            <w:pPr>
              <w:spacing w:after="0" w:line="259" w:lineRule="auto"/>
              <w:ind w:left="-142" w:hanging="36"/>
              <w:jc w:val="center"/>
            </w:pPr>
            <w:r>
              <w:rPr>
                <w:b/>
              </w:rPr>
              <w:t>В</w:t>
            </w:r>
            <w:r w:rsidRPr="0094425A">
              <w:rPr>
                <w:b/>
              </w:rPr>
              <w:t>озраст педагогов</w:t>
            </w:r>
          </w:p>
        </w:tc>
      </w:tr>
      <w:tr w:rsidR="006C16E6" w:rsidRPr="00B43A1D" w:rsidTr="006C16E6">
        <w:trPr>
          <w:trHeight w:val="56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4D156A" w:rsidRDefault="006C16E6" w:rsidP="00BF4061">
            <w:pPr>
              <w:spacing w:after="0" w:line="259" w:lineRule="auto"/>
              <w:ind w:left="107" w:right="458"/>
            </w:pPr>
            <w:r w:rsidRPr="004D156A">
              <w:rPr>
                <w:i/>
              </w:rPr>
              <w:t xml:space="preserve">до 30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4D156A" w:rsidRDefault="006C16E6" w:rsidP="00BF4061">
            <w:pPr>
              <w:spacing w:after="17" w:line="259" w:lineRule="auto"/>
              <w:ind w:left="108"/>
            </w:pPr>
            <w:r w:rsidRPr="004D156A">
              <w:rPr>
                <w:i/>
              </w:rPr>
              <w:t xml:space="preserve">40-50 </w:t>
            </w:r>
          </w:p>
          <w:p w:rsidR="006C16E6" w:rsidRPr="004D156A" w:rsidRDefault="006C16E6" w:rsidP="00BF4061">
            <w:pPr>
              <w:spacing w:after="0" w:line="259" w:lineRule="auto"/>
              <w:ind w:left="108"/>
            </w:pPr>
            <w:r w:rsidRPr="004D156A">
              <w:rPr>
                <w:i/>
              </w:rPr>
              <w:t xml:space="preserve">Лет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4D156A" w:rsidRDefault="006C16E6" w:rsidP="00BF4061">
            <w:pPr>
              <w:spacing w:after="0" w:line="259" w:lineRule="auto"/>
              <w:ind w:left="108" w:right="662"/>
            </w:pPr>
            <w:r w:rsidRPr="004D156A">
              <w:rPr>
                <w:i/>
              </w:rPr>
              <w:t xml:space="preserve">более 50 лет </w:t>
            </w:r>
          </w:p>
        </w:tc>
      </w:tr>
      <w:tr w:rsidR="006C16E6" w:rsidTr="006C16E6">
        <w:trPr>
          <w:trHeight w:val="28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242"/>
              <w:jc w:val="center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7 чел.- </w:t>
            </w:r>
            <w:r>
              <w:rPr>
                <w:sz w:val="24"/>
                <w:szCs w:val="24"/>
              </w:rPr>
              <w:t>41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4 чел.- </w:t>
            </w:r>
            <w:r>
              <w:rPr>
                <w:sz w:val="24"/>
                <w:szCs w:val="24"/>
              </w:rPr>
              <w:t>23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</w:tr>
    </w:tbl>
    <w:p w:rsidR="004B4598" w:rsidRPr="006C16E6" w:rsidRDefault="006C16E6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6C16E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Стаж педагогического состава</w:t>
      </w:r>
    </w:p>
    <w:tbl>
      <w:tblPr>
        <w:tblW w:w="5371" w:type="dxa"/>
        <w:jc w:val="center"/>
        <w:tblInd w:w="6" w:type="dxa"/>
        <w:tblCellMar>
          <w:top w:w="7" w:type="dxa"/>
          <w:left w:w="0" w:type="dxa"/>
          <w:right w:w="115" w:type="dxa"/>
        </w:tblCellMar>
        <w:tblLook w:val="04A0"/>
      </w:tblPr>
      <w:tblGrid>
        <w:gridCol w:w="1798"/>
        <w:gridCol w:w="1702"/>
        <w:gridCol w:w="1871"/>
      </w:tblGrid>
      <w:tr w:rsidR="006C16E6" w:rsidRPr="0094425A" w:rsidTr="006C16E6">
        <w:trPr>
          <w:trHeight w:val="286"/>
          <w:jc w:val="center"/>
        </w:trPr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C16E6" w:rsidRPr="0094425A" w:rsidRDefault="006C16E6" w:rsidP="00BF4061">
            <w:pPr>
              <w:spacing w:after="0" w:line="259" w:lineRule="auto"/>
              <w:ind w:left="111"/>
              <w:jc w:val="center"/>
            </w:pPr>
            <w:r w:rsidRPr="0094425A">
              <w:rPr>
                <w:b/>
              </w:rPr>
              <w:t xml:space="preserve">Педагогический стаж </w:t>
            </w:r>
          </w:p>
        </w:tc>
      </w:tr>
      <w:tr w:rsidR="006C16E6" w:rsidRPr="00B43A1D" w:rsidTr="006C16E6">
        <w:trPr>
          <w:trHeight w:val="562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94425A" w:rsidRDefault="006C16E6" w:rsidP="00BF4061">
            <w:pPr>
              <w:spacing w:after="0" w:line="259" w:lineRule="auto"/>
              <w:ind w:left="108"/>
            </w:pPr>
            <w:r w:rsidRPr="0094425A">
              <w:rPr>
                <w:i/>
              </w:rPr>
              <w:t xml:space="preserve">до 5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94425A" w:rsidRDefault="006C16E6" w:rsidP="00BF4061">
            <w:pPr>
              <w:spacing w:after="17" w:line="259" w:lineRule="auto"/>
              <w:ind w:left="108"/>
            </w:pPr>
            <w:r w:rsidRPr="0094425A">
              <w:rPr>
                <w:i/>
              </w:rPr>
              <w:t xml:space="preserve">10 – 20  </w:t>
            </w:r>
          </w:p>
          <w:p w:rsidR="006C16E6" w:rsidRPr="0094425A" w:rsidRDefault="006C16E6" w:rsidP="00BF4061">
            <w:pPr>
              <w:spacing w:after="0" w:line="259" w:lineRule="auto"/>
              <w:ind w:left="108"/>
            </w:pPr>
            <w:r w:rsidRPr="0094425A">
              <w:rPr>
                <w:i/>
              </w:rPr>
              <w:t xml:space="preserve">Лет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16E6" w:rsidRPr="0094425A" w:rsidRDefault="006C16E6" w:rsidP="00BF4061">
            <w:pPr>
              <w:spacing w:after="0" w:line="259" w:lineRule="auto"/>
              <w:ind w:left="108" w:right="728"/>
            </w:pPr>
            <w:r w:rsidRPr="0094425A">
              <w:rPr>
                <w:i/>
              </w:rPr>
              <w:t xml:space="preserve">более  20 лет </w:t>
            </w:r>
          </w:p>
        </w:tc>
      </w:tr>
      <w:tr w:rsidR="006C16E6" w:rsidTr="006C16E6">
        <w:trPr>
          <w:trHeight w:val="284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>6 чел. – 3</w:t>
            </w:r>
            <w:r>
              <w:rPr>
                <w:sz w:val="24"/>
                <w:szCs w:val="24"/>
              </w:rPr>
              <w:t>5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D156A">
              <w:rPr>
                <w:sz w:val="24"/>
                <w:szCs w:val="24"/>
              </w:rPr>
              <w:t xml:space="preserve"> чел.-1</w:t>
            </w:r>
            <w:r>
              <w:rPr>
                <w:sz w:val="24"/>
                <w:szCs w:val="24"/>
              </w:rPr>
              <w:t>7</w:t>
            </w:r>
            <w:r w:rsidRPr="004D156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C16E6" w:rsidRPr="004D156A" w:rsidRDefault="006C16E6" w:rsidP="00BF4061">
            <w:pPr>
              <w:spacing w:after="0" w:line="259" w:lineRule="auto"/>
              <w:ind w:left="108"/>
              <w:rPr>
                <w:sz w:val="24"/>
                <w:szCs w:val="24"/>
              </w:rPr>
            </w:pPr>
            <w:r w:rsidRPr="004D156A">
              <w:rPr>
                <w:sz w:val="24"/>
                <w:szCs w:val="24"/>
              </w:rPr>
              <w:t xml:space="preserve">5 чел.-27% </w:t>
            </w:r>
          </w:p>
        </w:tc>
      </w:tr>
    </w:tbl>
    <w:p w:rsidR="006037D4" w:rsidRPr="006037D4" w:rsidRDefault="006037D4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037D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6037D4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12443" w:rsidRPr="00FE2D96" w:rsidRDefault="0041244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плану методической работы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повышения компетенции педагогов по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реализации ФОП ДО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организованы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следующие мероприятия:</w:t>
      </w:r>
    </w:p>
    <w:p w:rsidR="00412443" w:rsidRPr="00FE2D96" w:rsidRDefault="00412443" w:rsidP="000B78B8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стол «Обновленная ОП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ДО: вопросы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ответы»;</w:t>
      </w:r>
    </w:p>
    <w:p w:rsidR="00412443" w:rsidRPr="00FE2D96" w:rsidRDefault="00412443" w:rsidP="000B78B8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 по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подбора форм совместной деятельности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ФОП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ДО;</w:t>
      </w:r>
    </w:p>
    <w:p w:rsidR="00412443" w:rsidRPr="00FE2D96" w:rsidRDefault="00412443" w:rsidP="000B78B8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районное заседание методических объединений по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реализации обновленной ОП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ДО (согласно плану работы);</w:t>
      </w:r>
    </w:p>
    <w:p w:rsidR="00412443" w:rsidRPr="00EA2A77" w:rsidRDefault="00412443" w:rsidP="000B78B8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443" w:rsidRPr="00FE2D96" w:rsidRDefault="0041244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ноябре было проведено анкетирование «Что я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знаю об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аттестации». В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полугодия проводились индивидуальные консультации с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педагогами, аттестующими на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P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квалификационные категории.</w:t>
      </w:r>
    </w:p>
    <w:p w:rsidR="004B4598" w:rsidRDefault="004B4598" w:rsidP="004B45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трое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F0715">
        <w:rPr>
          <w:rFonts w:hAnsi="Times New Roman" w:cs="Times New Roman"/>
          <w:color w:val="000000"/>
          <w:sz w:val="24"/>
          <w:szCs w:val="24"/>
        </w:rPr>
        <w:t>«Ключевые</w:t>
      </w:r>
      <w:r w:rsidRPr="004F0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F0715">
        <w:rPr>
          <w:rFonts w:hAnsi="Times New Roman" w:cs="Times New Roman"/>
          <w:color w:val="000000"/>
          <w:sz w:val="24"/>
          <w:szCs w:val="24"/>
        </w:rPr>
        <w:t>компетенции</w:t>
      </w:r>
      <w:r w:rsidR="004F0715">
        <w:rPr>
          <w:rFonts w:hAnsi="Times New Roman" w:cs="Times New Roman"/>
          <w:color w:val="000000"/>
          <w:sz w:val="24"/>
          <w:szCs w:val="24"/>
        </w:rPr>
        <w:t>»</w:t>
      </w:r>
      <w:r w:rsidR="004F071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F0715">
        <w:rPr>
          <w:rFonts w:hAnsi="Times New Roman" w:cs="Times New Roman"/>
          <w:color w:val="000000"/>
          <w:sz w:val="24"/>
          <w:szCs w:val="24"/>
        </w:rPr>
        <w:t>72</w:t>
      </w:r>
      <w:r>
        <w:rPr>
          <w:rFonts w:hAnsi="Times New Roman" w:cs="Times New Roman"/>
          <w:color w:val="000000"/>
          <w:sz w:val="24"/>
          <w:szCs w:val="24"/>
        </w:rPr>
        <w:t> часов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12443" w:rsidRPr="00FE2D96" w:rsidRDefault="0041244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4B459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педагоги </w:t>
      </w:r>
      <w:r w:rsid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участие:</w:t>
      </w:r>
    </w:p>
    <w:p w:rsidR="00412443" w:rsidRPr="00FE2D96" w:rsidRDefault="00412443" w:rsidP="000B78B8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III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Межрегиональном форуме педагогов дошкольных образовательных организаций;</w:t>
      </w:r>
    </w:p>
    <w:p w:rsidR="00412443" w:rsidRPr="00FE2D96" w:rsidRDefault="00412443" w:rsidP="000B78B8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реализации ФГОС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ФОП ДО»;</w:t>
      </w:r>
    </w:p>
    <w:p w:rsidR="00412443" w:rsidRPr="00FE2D96" w:rsidRDefault="00412443" w:rsidP="000B78B8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Межрегиональной научно-практической конференции «Воспитание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дистанционные образовательные технологии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дошкольной организации».</w:t>
      </w:r>
    </w:p>
    <w:p w:rsidR="00412443" w:rsidRPr="00FE2D96" w:rsidRDefault="0041244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 созданы условия для участия педагогов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на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уровнях.</w:t>
      </w:r>
    </w:p>
    <w:p w:rsidR="00E32502" w:rsidRPr="00412443" w:rsidRDefault="00412443" w:rsidP="000B78B8">
      <w:pPr>
        <w:contextualSpacing/>
        <w:jc w:val="both"/>
        <w:rPr>
          <w:rFonts w:ascii="Calibri" w:eastAsia="Calibri" w:hAnsi="Calibri" w:cs="Times New Roman"/>
          <w:b/>
        </w:rPr>
      </w:pP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повышают свой профессиональный уровень на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КПК, конкурсах профессионального мастерства, стажировках, эффективно участвуют в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методических объединений, знакомятся с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работы своих коллег и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дошкольных учреждений, а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C53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4B4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E2D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Данные мероприятия создают условия для повышения качества реализации образовательной программы.</w:t>
      </w:r>
    </w:p>
    <w:p w:rsidR="000B78B8" w:rsidRDefault="000B78B8" w:rsidP="00E32502">
      <w:pPr>
        <w:contextualSpacing/>
        <w:jc w:val="center"/>
        <w:rPr>
          <w:rFonts w:ascii="Calibri" w:eastAsia="Calibri" w:hAnsi="Calibri" w:cs="Times New Roman"/>
          <w:b/>
        </w:rPr>
      </w:pPr>
    </w:p>
    <w:p w:rsidR="00E32502" w:rsidRPr="00FA5E5C" w:rsidRDefault="00E32502" w:rsidP="00E3250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E5C">
        <w:rPr>
          <w:rFonts w:ascii="Calibri" w:eastAsia="Calibri" w:hAnsi="Calibri" w:cs="Times New Roman"/>
          <w:b/>
        </w:rPr>
        <w:t xml:space="preserve">Всего призовых  мест </w:t>
      </w:r>
      <w:r w:rsidRPr="00126DCB">
        <w:rPr>
          <w:rFonts w:ascii="Calibri" w:eastAsia="Calibri" w:hAnsi="Calibri" w:cs="Times New Roman"/>
          <w:b/>
        </w:rPr>
        <w:t xml:space="preserve"> воспитанников и пед</w:t>
      </w:r>
      <w:r>
        <w:rPr>
          <w:rFonts w:ascii="Calibri" w:eastAsia="Calibri" w:hAnsi="Calibri" w:cs="Times New Roman"/>
          <w:b/>
        </w:rPr>
        <w:t>агог</w:t>
      </w:r>
      <w:r w:rsidR="00412443">
        <w:rPr>
          <w:rFonts w:ascii="Calibri" w:eastAsia="Calibri" w:hAnsi="Calibri" w:cs="Times New Roman"/>
          <w:b/>
        </w:rPr>
        <w:t>ов в конкурсах в 202</w:t>
      </w:r>
      <w:r w:rsidR="004F0715">
        <w:rPr>
          <w:rFonts w:ascii="Calibri" w:eastAsia="Calibri" w:hAnsi="Calibri" w:cs="Times New Roman"/>
          <w:b/>
        </w:rPr>
        <w:t xml:space="preserve">4 </w:t>
      </w:r>
      <w:r w:rsidRPr="00126DCB">
        <w:rPr>
          <w:rFonts w:ascii="Calibri" w:eastAsia="Calibri" w:hAnsi="Calibri" w:cs="Times New Roman"/>
          <w:b/>
        </w:rPr>
        <w:t>учебном году</w:t>
      </w:r>
      <w:r w:rsidRPr="00FA5E5C">
        <w:rPr>
          <w:rFonts w:ascii="Calibri" w:eastAsia="Calibri" w:hAnsi="Calibri" w:cs="Times New Roman"/>
          <w:b/>
        </w:rPr>
        <w:t xml:space="preserve">  -</w:t>
      </w:r>
      <w:r w:rsidR="004F0715">
        <w:rPr>
          <w:rFonts w:ascii="Times New Roman" w:eastAsia="Calibri" w:hAnsi="Times New Roman" w:cs="Times New Roman"/>
          <w:b/>
          <w:sz w:val="28"/>
          <w:szCs w:val="28"/>
        </w:rPr>
        <w:t>77</w:t>
      </w:r>
    </w:p>
    <w:p w:rsidR="00E32502" w:rsidRDefault="00E32502" w:rsidP="00E3250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E5C">
        <w:rPr>
          <w:rFonts w:ascii="Times New Roman" w:eastAsia="Calibri" w:hAnsi="Times New Roman" w:cs="Times New Roman"/>
          <w:b/>
          <w:sz w:val="28"/>
          <w:szCs w:val="28"/>
        </w:rPr>
        <w:t xml:space="preserve"> из них: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251"/>
        <w:gridCol w:w="2346"/>
        <w:gridCol w:w="2952"/>
      </w:tblGrid>
      <w:tr w:rsidR="00EC5393" w:rsidRPr="001B5E40" w:rsidTr="004F0715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EC5393" w:rsidP="007A0D96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B5E40">
              <w:rPr>
                <w:rFonts w:ascii="Calibri" w:eastAsia="Calibri" w:hAnsi="Calibri" w:cs="Times New Roman"/>
                <w:b/>
              </w:rPr>
              <w:t>Международные конкурсы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EC5393" w:rsidP="007A0D96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B5E40">
              <w:rPr>
                <w:rFonts w:ascii="Calibri" w:eastAsia="Calibri" w:hAnsi="Calibri" w:cs="Times New Roman"/>
                <w:b/>
              </w:rPr>
              <w:t>Всероссийские конкурсы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EC5393" w:rsidP="007A0D96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B5E40">
              <w:rPr>
                <w:rFonts w:ascii="Calibri" w:eastAsia="Calibri" w:hAnsi="Calibri" w:cs="Times New Roman"/>
                <w:b/>
              </w:rPr>
              <w:t>Региональные конкурсы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EC5393" w:rsidP="007A0D96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B5E40">
              <w:rPr>
                <w:rFonts w:ascii="Calibri" w:eastAsia="Calibri" w:hAnsi="Calibri" w:cs="Times New Roman"/>
                <w:b/>
              </w:rPr>
              <w:t>Муниципальные конкурсы</w:t>
            </w:r>
          </w:p>
        </w:tc>
      </w:tr>
      <w:tr w:rsidR="00EC5393" w:rsidRPr="001B5E40" w:rsidTr="004F0715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4F0715" w:rsidP="007A0D9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4F0715" w:rsidP="007A0D9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4F0715" w:rsidP="007A0D9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3" w:rsidRPr="001B5E40" w:rsidRDefault="004F0715" w:rsidP="007A0D9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</w:tbl>
    <w:p w:rsidR="004F0715" w:rsidRDefault="005658C8" w:rsidP="005658C8">
      <w:pPr>
        <w:ind w:left="86" w:right="576"/>
      </w:pPr>
      <w:r w:rsidRPr="00A17837">
        <w:t xml:space="preserve">     </w:t>
      </w:r>
    </w:p>
    <w:p w:rsidR="00782120" w:rsidRDefault="005658C8" w:rsidP="004F0715">
      <w:pPr>
        <w:ind w:left="86" w:right="576"/>
        <w:jc w:val="both"/>
        <w:rPr>
          <w:rFonts w:hAnsi="Times New Roman" w:cs="Times New Roman"/>
          <w:color w:val="000000"/>
          <w:sz w:val="24"/>
          <w:szCs w:val="24"/>
        </w:rPr>
      </w:pPr>
      <w:r w:rsidRPr="00A17837">
        <w:t xml:space="preserve"> </w:t>
      </w:r>
      <w:r w:rsidR="004F0715">
        <w:tab/>
      </w:r>
      <w:r w:rsidR="00782120">
        <w:rPr>
          <w:rFonts w:hAnsi="Times New Roman" w:cs="Times New Roman"/>
          <w:color w:val="000000"/>
          <w:sz w:val="24"/>
          <w:szCs w:val="24"/>
        </w:rPr>
        <w:t>Вывод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782120">
        <w:rPr>
          <w:rFonts w:hAnsi="Times New Roman" w:cs="Times New Roman"/>
          <w:color w:val="000000"/>
          <w:sz w:val="24"/>
          <w:szCs w:val="24"/>
        </w:rPr>
        <w:t>в </w:t>
      </w:r>
      <w:r w:rsidR="004F0715">
        <w:rPr>
          <w:rFonts w:hAnsi="Times New Roman" w:cs="Times New Roman"/>
          <w:color w:val="000000"/>
          <w:sz w:val="24"/>
          <w:szCs w:val="24"/>
        </w:rPr>
        <w:t>ДОО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созданы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кадровые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условия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обеспечивающие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качественную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реализацию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программы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обновления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782120">
        <w:rPr>
          <w:rFonts w:hAnsi="Times New Roman" w:cs="Times New Roman"/>
          <w:color w:val="000000"/>
          <w:sz w:val="24"/>
          <w:szCs w:val="24"/>
        </w:rPr>
        <w:t>В учреждении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созданы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условия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для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непрерывного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развития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работников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через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систему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методических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0715">
        <w:rPr>
          <w:rFonts w:hAnsi="Times New Roman" w:cs="Times New Roman"/>
          <w:color w:val="000000"/>
          <w:sz w:val="24"/>
          <w:szCs w:val="24"/>
        </w:rPr>
        <w:t>в</w:t>
      </w:r>
      <w:r w:rsidR="004F071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0715">
        <w:rPr>
          <w:rFonts w:hAnsi="Times New Roman" w:cs="Times New Roman"/>
          <w:color w:val="000000"/>
          <w:sz w:val="24"/>
          <w:szCs w:val="24"/>
        </w:rPr>
        <w:t>ДОО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МБДОУ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Д</w:t>
      </w:r>
      <w:r w:rsidR="00782120">
        <w:rPr>
          <w:rFonts w:hAnsi="Times New Roman" w:cs="Times New Roman"/>
          <w:color w:val="000000"/>
          <w:sz w:val="24"/>
          <w:szCs w:val="24"/>
        </w:rPr>
        <w:t>/</w:t>
      </w:r>
      <w:r w:rsidR="00782120">
        <w:rPr>
          <w:rFonts w:hAnsi="Times New Roman" w:cs="Times New Roman"/>
          <w:color w:val="000000"/>
          <w:sz w:val="24"/>
          <w:szCs w:val="24"/>
        </w:rPr>
        <w:t>С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№</w:t>
      </w:r>
      <w:r w:rsidR="00782120">
        <w:rPr>
          <w:rFonts w:hAnsi="Times New Roman" w:cs="Times New Roman"/>
          <w:color w:val="000000"/>
          <w:sz w:val="24"/>
          <w:szCs w:val="24"/>
        </w:rPr>
        <w:t>3</w:t>
      </w:r>
      <w:r w:rsidR="00782120">
        <w:rPr>
          <w:rFonts w:hAnsi="Times New Roman" w:cs="Times New Roman"/>
          <w:color w:val="000000"/>
          <w:sz w:val="24"/>
          <w:szCs w:val="24"/>
        </w:rPr>
        <w:t> «</w:t>
      </w:r>
      <w:proofErr w:type="spellStart"/>
      <w:r w:rsidR="00782120">
        <w:rPr>
          <w:rFonts w:hAnsi="Times New Roman" w:cs="Times New Roman"/>
          <w:color w:val="000000"/>
          <w:sz w:val="24"/>
          <w:szCs w:val="24"/>
        </w:rPr>
        <w:t>Алёнушка</w:t>
      </w:r>
      <w:proofErr w:type="spellEnd"/>
      <w:r w:rsidR="00782120">
        <w:rPr>
          <w:rFonts w:hAnsi="Times New Roman" w:cs="Times New Roman"/>
          <w:color w:val="000000"/>
          <w:sz w:val="24"/>
          <w:szCs w:val="24"/>
        </w:rPr>
        <w:t>»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зарекомендовали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себя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как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инициативный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творческий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коллектив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умеющий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найти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подход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 каждому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ребенку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помочь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раскрыть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 развить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его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способности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782120">
        <w:rPr>
          <w:rFonts w:hAnsi="Times New Roman" w:cs="Times New Roman"/>
          <w:color w:val="000000"/>
          <w:sz w:val="24"/>
          <w:szCs w:val="24"/>
        </w:rPr>
        <w:t>Таким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образом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система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психолого</w:t>
      </w:r>
      <w:r w:rsidR="00782120">
        <w:rPr>
          <w:rFonts w:hAnsi="Times New Roman" w:cs="Times New Roman"/>
          <w:color w:val="000000"/>
          <w:sz w:val="24"/>
          <w:szCs w:val="24"/>
        </w:rPr>
        <w:t>-</w:t>
      </w:r>
      <w:r w:rsidR="00782120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педагогов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уровень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подготовленности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 мастерства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их творческий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потенциал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стремление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 повышению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своего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теоретического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уровня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позволяют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педагогам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создать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комфортные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условия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в группах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грамотно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 успешно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строить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процесс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 учетом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требований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ФГОС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 ФОП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82120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="0078212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782120">
        <w:rPr>
          <w:rFonts w:hAnsi="Times New Roman" w:cs="Times New Roman"/>
          <w:color w:val="000000"/>
          <w:sz w:val="24"/>
          <w:szCs w:val="24"/>
        </w:rPr>
        <w:t>Однако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необходимо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педагогам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и узким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специалистам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более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активно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принимать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участие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в методических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мероприятиях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разного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уровня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так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как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это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во</w:t>
      </w:r>
      <w:r w:rsidR="00782120">
        <w:rPr>
          <w:rFonts w:hAnsi="Times New Roman" w:cs="Times New Roman"/>
          <w:color w:val="000000"/>
          <w:sz w:val="24"/>
          <w:szCs w:val="24"/>
        </w:rPr>
        <w:t>-</w:t>
      </w:r>
      <w:r w:rsidR="00782120">
        <w:rPr>
          <w:rFonts w:hAnsi="Times New Roman" w:cs="Times New Roman"/>
          <w:color w:val="000000"/>
          <w:sz w:val="24"/>
          <w:szCs w:val="24"/>
        </w:rPr>
        <w:t>первых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учитывается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прохождении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процедуры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экспертизы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во время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аттестации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работника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а во</w:t>
      </w:r>
      <w:r w:rsidR="00782120">
        <w:rPr>
          <w:rFonts w:hAnsi="Times New Roman" w:cs="Times New Roman"/>
          <w:color w:val="000000"/>
          <w:sz w:val="24"/>
          <w:szCs w:val="24"/>
        </w:rPr>
        <w:t>-</w:t>
      </w:r>
      <w:r w:rsidR="00782120">
        <w:rPr>
          <w:rFonts w:hAnsi="Times New Roman" w:cs="Times New Roman"/>
          <w:color w:val="000000"/>
          <w:sz w:val="24"/>
          <w:szCs w:val="24"/>
        </w:rPr>
        <w:t>вторых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82120">
        <w:rPr>
          <w:rFonts w:hAnsi="Times New Roman" w:cs="Times New Roman"/>
          <w:color w:val="000000"/>
          <w:sz w:val="24"/>
          <w:szCs w:val="24"/>
        </w:rPr>
        <w:t>играет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большую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роль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в повышении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82120">
        <w:rPr>
          <w:rFonts w:hAnsi="Times New Roman" w:cs="Times New Roman"/>
          <w:color w:val="000000"/>
          <w:sz w:val="24"/>
          <w:szCs w:val="24"/>
        </w:rPr>
        <w:t>рейтинга</w:t>
      </w:r>
      <w:r w:rsidR="007821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0715">
        <w:rPr>
          <w:rFonts w:hAnsi="Times New Roman" w:cs="Times New Roman"/>
          <w:color w:val="000000"/>
          <w:sz w:val="24"/>
          <w:szCs w:val="24"/>
        </w:rPr>
        <w:t>ДОО</w:t>
      </w:r>
      <w:r w:rsidR="004F0715">
        <w:rPr>
          <w:rFonts w:hAnsi="Times New Roman" w:cs="Times New Roman"/>
          <w:color w:val="000000"/>
          <w:sz w:val="24"/>
          <w:szCs w:val="24"/>
        </w:rPr>
        <w:t>.</w:t>
      </w:r>
    </w:p>
    <w:p w:rsidR="00E32502" w:rsidRDefault="00E32502" w:rsidP="00E32502"/>
    <w:p w:rsidR="00D04093" w:rsidRPr="00D04093" w:rsidRDefault="00D04093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="00782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EB55B1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F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составной частью методической службы.</w:t>
      </w:r>
      <w:r w:rsidRPr="00D04093">
        <w:rPr>
          <w:rFonts w:ascii="Times New Roman" w:eastAsia="Times New Roman" w:hAnsi="Times New Roman" w:cs="Times New Roman"/>
        </w:rPr>
        <w:br/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782120" w:rsidRDefault="00782120" w:rsidP="007821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0715"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пополнил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Приобрели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наглядно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дидактические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82120" w:rsidRDefault="00782120" w:rsidP="0078212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картинках»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«Рассказы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картинкам»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«Расскажите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 о</w:t>
      </w:r>
      <w:r>
        <w:rPr>
          <w:rFonts w:hAnsi="Times New Roman" w:cs="Times New Roman"/>
          <w:color w:val="000000"/>
          <w:sz w:val="24"/>
          <w:szCs w:val="24"/>
        </w:rPr>
        <w:t>...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«Играем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сказку»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«Грамматика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картинках»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«Искусство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120" w:rsidRDefault="00782120" w:rsidP="0078212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плакаты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120" w:rsidRDefault="00782120" w:rsidP="0078212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комплексы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уголков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120" w:rsidRDefault="00782120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D96" w:rsidRPr="006E5973" w:rsidRDefault="007A0D96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 xml:space="preserve">Имеются обновлённые </w:t>
      </w:r>
      <w:r w:rsidRPr="006E5973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методические пособия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 xml:space="preserve"> к инновационной программе дошкольного образования </w:t>
      </w:r>
      <w:r w:rsidRPr="006E5973">
        <w:rPr>
          <w:rFonts w:ascii="Times New Roman" w:eastAsia="Times New Roman" w:hAnsi="Times New Roman" w:cs="Times New Roman"/>
          <w:b/>
          <w:sz w:val="24"/>
          <w:szCs w:val="24"/>
        </w:rPr>
        <w:t xml:space="preserve">«От рождения до школы»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, Т.С.Комаровой, Э.М.Дорофеевой (М.: Мозаика-Синтез, 2021-366с.):</w:t>
      </w:r>
    </w:p>
    <w:p w:rsidR="007A0D96" w:rsidRPr="006E5973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Социально-коммуникативноеразвитие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6E5973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7A0D96" w:rsidRPr="006E5973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Познавательноеразвитие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6E5973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7A0D96" w:rsidRPr="006E5973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Речевоеразвитие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6E59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100%</w:t>
      </w:r>
    </w:p>
    <w:p w:rsidR="007A0D96" w:rsidRPr="006E5973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Художественно-эстетическоеразвитие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6E5973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73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9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E5973">
        <w:rPr>
          <w:rFonts w:ascii="Times New Roman" w:eastAsia="Times New Roman" w:hAnsi="Times New Roman" w:cs="Times New Roman"/>
          <w:sz w:val="24"/>
          <w:szCs w:val="24"/>
        </w:rPr>
        <w:t>Физическоеразвитие</w:t>
      </w:r>
      <w:proofErr w:type="spellEnd"/>
      <w:r w:rsidRPr="006E5973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6E5973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-игровая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возраста:</w:t>
      </w:r>
      <w:r w:rsidRPr="007A0D96">
        <w:rPr>
          <w:rFonts w:ascii="Times New Roman" w:eastAsia="Times New Roman" w:hAnsi="Times New Roman" w:cs="Times New Roman"/>
          <w:spacing w:val="-5"/>
          <w:sz w:val="24"/>
          <w:szCs w:val="24"/>
        </w:rPr>
        <w:t>80%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-наглядно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пособия к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программе:</w:t>
      </w:r>
      <w:r w:rsidRPr="007A0D96">
        <w:rPr>
          <w:rFonts w:ascii="Times New Roman" w:eastAsia="Times New Roman" w:hAnsi="Times New Roman" w:cs="Times New Roman"/>
          <w:spacing w:val="-5"/>
          <w:sz w:val="24"/>
          <w:szCs w:val="24"/>
        </w:rPr>
        <w:t>90%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комплекты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методических</w:t>
      </w:r>
      <w:r w:rsidR="006E59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  <w:u w:val="single"/>
        </w:rPr>
        <w:t>пособий</w:t>
      </w:r>
      <w:r w:rsidR="006E59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="006E59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  <w:u w:val="single"/>
        </w:rPr>
        <w:t>парциальным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6E597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программам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В учреждении имеется достаточный набор развивающих и дидактических пособий и материалов (в соответствии с требованиями ООП ДО).</w:t>
      </w:r>
    </w:p>
    <w:p w:rsidR="007A0D96" w:rsidRPr="007A0D96" w:rsidRDefault="00EB55B1" w:rsidP="000B78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202</w:t>
      </w:r>
      <w:r w:rsidR="006E5973">
        <w:rPr>
          <w:rFonts w:ascii="Times New Roman" w:eastAsia="Times New Roman" w:hAnsi="Times New Roman" w:cs="Times New Roman"/>
          <w:sz w:val="24"/>
        </w:rPr>
        <w:t>4</w:t>
      </w:r>
      <w:r w:rsidR="007A0D96" w:rsidRPr="007A0D96">
        <w:rPr>
          <w:rFonts w:ascii="Times New Roman" w:eastAsia="Times New Roman" w:hAnsi="Times New Roman" w:cs="Times New Roman"/>
          <w:sz w:val="24"/>
        </w:rPr>
        <w:t xml:space="preserve"> году приобретён учебно-методический комплект комплексной образовательной </w:t>
      </w:r>
      <w:r w:rsidR="007A0D96" w:rsidRPr="007A0D96">
        <w:rPr>
          <w:rFonts w:ascii="Times New Roman" w:eastAsia="Times New Roman" w:hAnsi="Times New Roman" w:cs="Times New Roman"/>
          <w:b/>
          <w:sz w:val="24"/>
        </w:rPr>
        <w:t xml:space="preserve">программы дошкольного образования для детей с тяжёлыми нарушениями речи </w:t>
      </w:r>
      <w:r w:rsidR="007A0D96" w:rsidRPr="007A0D96">
        <w:rPr>
          <w:rFonts w:ascii="Times New Roman" w:eastAsia="Times New Roman" w:hAnsi="Times New Roman" w:cs="Times New Roman"/>
          <w:sz w:val="24"/>
        </w:rPr>
        <w:t>(общим недоразвитием речи) с 3 до 7 лет.</w:t>
      </w:r>
    </w:p>
    <w:p w:rsidR="007A0D96" w:rsidRPr="007A0D96" w:rsidRDefault="007A0D96" w:rsidP="000B78B8">
      <w:pPr>
        <w:widowControl w:val="0"/>
        <w:tabs>
          <w:tab w:val="left" w:pos="1389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 xml:space="preserve">-Современная система коррекционной работы в логопедических группах для детей с ОНР </w:t>
      </w:r>
      <w:proofErr w:type="spellStart"/>
      <w:r w:rsidRPr="007A0D96">
        <w:rPr>
          <w:rFonts w:ascii="Times New Roman" w:eastAsia="Times New Roman" w:hAnsi="Times New Roman" w:cs="Times New Roman"/>
          <w:sz w:val="24"/>
          <w:szCs w:val="24"/>
        </w:rPr>
        <w:t>Н.В.Нищевой</w:t>
      </w:r>
      <w:proofErr w:type="spellEnd"/>
      <w:r w:rsidRPr="007A0D96">
        <w:rPr>
          <w:rFonts w:ascii="Times New Roman" w:eastAsia="Times New Roman" w:hAnsi="Times New Roman" w:cs="Times New Roman"/>
          <w:sz w:val="24"/>
          <w:szCs w:val="24"/>
        </w:rPr>
        <w:t xml:space="preserve"> (методическое пособие, тетради для дошкольников) ООО Издательство «ДЕТСТВО- ПРЕСС», 2021г.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-Конспекты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подгрупповых логопедических занятий в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компенсирующей направленности (4- 5, 6-7 лет)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-Комплексно-тематическое планирование коррекционной и образовательной деятельности всех специалистов группы компенсирующей направленности для детей с тяжелыми нарушениями речи (ОНР) с 3 до 4 и с 4 до 5 лет.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 xml:space="preserve">-Конспекты занятий по формированию элементарных математических представлений детей в группах компенсирующей направленности для детей с тяжёлыми нарушениями речи (4-5 , 5-6 и 6-7 </w:t>
      </w:r>
      <w:r w:rsidRPr="007A0D96">
        <w:rPr>
          <w:rFonts w:ascii="Times New Roman" w:eastAsia="Times New Roman" w:hAnsi="Times New Roman" w:cs="Times New Roman"/>
          <w:spacing w:val="-4"/>
          <w:sz w:val="24"/>
          <w:szCs w:val="24"/>
        </w:rPr>
        <w:t>лет)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-Рабочие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тетради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альбомы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пособиям</w:t>
      </w:r>
    </w:p>
    <w:p w:rsidR="007A0D96" w:rsidRPr="007A0D96" w:rsidRDefault="007A0D96" w:rsidP="000B7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sz w:val="24"/>
          <w:szCs w:val="24"/>
        </w:rPr>
        <w:t>-Журналы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учителя-логопеда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воспитателей.</w:t>
      </w:r>
    </w:p>
    <w:p w:rsidR="007A0D96" w:rsidRDefault="007A0D96" w:rsidP="000B78B8">
      <w:pPr>
        <w:widowControl w:val="0"/>
        <w:autoSpaceDE w:val="0"/>
        <w:autoSpaceDN w:val="0"/>
        <w:spacing w:before="73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Вывод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Программно–методическое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библиотечно</w:t>
      </w:r>
      <w:proofErr w:type="spellEnd"/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–информационное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обеспечение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ДОО 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соответствует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требованиям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реализуемой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образовательной</w:t>
      </w:r>
      <w:r w:rsidRPr="007A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программы,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6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обеспечивает</w:t>
      </w:r>
      <w:r w:rsidR="006E59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присмотр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ДОО созданы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повышения мотивации участников образовательного процесса на личностное саморазвитие, самореализацию, самостоятельную творческую деятельность. Для обеспечения качественного воспитания детей, образования и развития дошкольников в соответствии с ФГОС, в ДОО необходимо продолжить обновление методического и дидактического обеспечения к ООП ДОО, уделив особое внимание игровым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развивающим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технологиям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ИКТ.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Имеющиеся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ДОО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ТСО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соответствуют гигиеническим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комнаты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интерактивными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экранами,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>проекторами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6E59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55B1" w:rsidRPr="007A0D96">
        <w:rPr>
          <w:rFonts w:ascii="Times New Roman" w:eastAsia="Times New Roman" w:hAnsi="Times New Roman" w:cs="Times New Roman"/>
          <w:sz w:val="24"/>
          <w:szCs w:val="24"/>
        </w:rPr>
        <w:t xml:space="preserve"> год запланировано приобретение и дополнение имеющихся методических комплектов для обеспечения коррекционной и образовательной деятельности в условиях группы компенсирующей </w:t>
      </w:r>
      <w:r w:rsidR="00EB55B1">
        <w:rPr>
          <w:rFonts w:ascii="Times New Roman" w:eastAsia="Times New Roman" w:hAnsi="Times New Roman" w:cs="Times New Roman"/>
          <w:sz w:val="24"/>
          <w:szCs w:val="24"/>
        </w:rPr>
        <w:t>направленности для детей с ТНР.</w:t>
      </w:r>
    </w:p>
    <w:p w:rsidR="006141C6" w:rsidRDefault="006141C6" w:rsidP="000B78B8">
      <w:pPr>
        <w:widowControl w:val="0"/>
        <w:autoSpaceDE w:val="0"/>
        <w:autoSpaceDN w:val="0"/>
        <w:spacing w:before="73" w:after="0" w:line="240" w:lineRule="auto"/>
        <w:ind w:right="6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1C6" w:rsidRPr="00135E92" w:rsidRDefault="006141C6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Информационное обеспечение </w:t>
      </w:r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включает:</w:t>
      </w:r>
    </w:p>
    <w:p w:rsidR="006141C6" w:rsidRPr="00135E92" w:rsidRDefault="006141C6" w:rsidP="000B78B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информационно-телекоммуникационное оборудование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пополнилось  принтером, </w:t>
      </w:r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телевизором в </w:t>
      </w:r>
      <w:proofErr w:type="spellStart"/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спортино-музыкальный</w:t>
      </w:r>
      <w:proofErr w:type="spellEnd"/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proofErr w:type="gramStart"/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елевизор</w:t>
      </w:r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каждую группу и методический кабинет.</w:t>
      </w:r>
    </w:p>
    <w:p w:rsidR="006141C6" w:rsidRPr="00135E92" w:rsidRDefault="006141C6" w:rsidP="000B78B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обеспечение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позволяет работать с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текстовыми редакторами,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есурсами, фото</w:t>
      </w:r>
      <w:r w:rsidRPr="00135E92"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видеоматериалами, графическими редакторами.</w:t>
      </w:r>
    </w:p>
    <w:p w:rsidR="006141C6" w:rsidRDefault="006141C6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E5973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образовательных программ.</w:t>
      </w:r>
    </w:p>
    <w:p w:rsidR="006E5973" w:rsidRDefault="006E597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326D" w:rsidRPr="00D04093" w:rsidRDefault="00D04093" w:rsidP="0061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D04093" w:rsidRPr="00D04093" w:rsidRDefault="00D04093" w:rsidP="000B7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>Материально- техническое обеспечение МБДОУ Д/С № 3 «Алёнушка» МО «Ба</w:t>
      </w:r>
      <w:r w:rsidR="00646C06">
        <w:rPr>
          <w:rFonts w:ascii="Times New Roman" w:eastAsia="Times New Roman" w:hAnsi="Times New Roman" w:cs="Times New Roman"/>
          <w:sz w:val="24"/>
          <w:szCs w:val="24"/>
        </w:rPr>
        <w:t>рышский район» включает в себя: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-соответствие санитарно-эпидемиологическим правилам и нормативам; -соответствие правилам пожарной безопасности; -средства обучения и воспитания в соответствии с возрастом и индивидуальными особенностями развития детей; -оснащенность помещений развивающей предметно-пространственной средой; -учебно-методический комплект, оборудование, оснащение.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Перечень зданий и сооружений Здание МБДОУ Д/С №3 «Алёнушка»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   Муниципального образования «Барышский район» построено по типовому проекту. Двухэтажное, светлое здание с центральным отоплением, водоснабжением. Сантехническое оборудование в удовлетворительном состоянии. Групповые комнаты и спальные комнаты отделены друг от друга. В каждой из 8 групп имеется: приемная, игровая, спальня, туалет. Общая площадь всех помещений – 1382,1 кв.м., площадь групповых помещений – 961 кв.м. Площадь дополнительных помещений для занятий с детьми, предназначенных для поочередного использования всеми или несколькими детскими группами – 90 кв.м. Согласно проекту оборудовано 8 групповых помещений.       Детский сад обеспечивает содержание закрепленных за ним и принадлежащих ему на праве оперативного управления зданий, сооружений, оборудования и другого имущества потребительского, социального и культурного назначения. Ежегодно планируется смета ДОО, намечаются приоритеты в ремонтных, оформительских работах и оснащении.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Наличие оборудованных учебных кабинетов (помещений):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>Для осуществления воспитательно-образовательной работы в ДОО функционируют следующие специализированные помещения: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1. Методический кабинет.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2. Музыкально- физкультурный зал.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3. Кабинет учителя-логопеда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4. Кабинет инструктора по физической культуре и музыкального руководителя    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Объекты для проведения практических занятий: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>Во всех 8 групповых комнатах оборудована учебная зона, имеются уголки (центры) для развития детей по 5 образовательным областям в соответствии с требованиями Ф</w:t>
      </w:r>
      <w:r w:rsidR="008401AC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0409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. На территории ДОО находятся игровые площадки со спортивно-игровыми конструкциями, теневыми навесами, песочницами, спортивной площадкой, цветники.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Библиотеки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В методическом кабинете ДОО и в группах имеются: - учебно-методические пособия по реализуемым образовательным программам дошкольного образования, в том числе и в электронном виде -художественная литература для использования детьми -хрестоматии -справочники -периодические издания для взрослых и детей и др. Всё это используется взрослыми (педагогами, родителями) и детьми в ходе воспитательно-образовательного процесса.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Объекты спорта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ДОО имеется зал, который используется для проведения утренней гимнастики, физкультурных занятий, работе на детских тренажерах, проведению занятий по ритмической гимнастике и др. физкультурно-оздоровительной работе. Во всех 8 группах созданы условия для развития двигательных навыков в соответствии с возрастными особенностями и в рамках реализуемых образовательных программам дошкольного образования. На территории участка ДОО, в том числе на 8 групповых прогулочных площадках имеются физкультурные пособия для развития основных видов движения: лазания, прыжков, метания и др.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Средства обучения и воспитания: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разнообразные развивающие игры и игровые пособия,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конструкторы,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экспериментальные наборы для практических работ по знакомству с окружающим миром и наборы для детского творчества,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атласы,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магнитные плакаты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учебно-методические комплексы, содержащие разнообразный дидактический материал для занятий по программе,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мультимедийные презентации,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диагностические материалы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7"/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литература по каждой возрастной группе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Условия питания и охраны здоровья обучающихся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ДОО работает на сырье, пища готовится на пищеблоке дошкольной организации, который оснащён необходимым технологическим и холодильным оборудованием, инвентарём, посудой. Работниками ДОО осуществляется контроль за поступающими продуктами для приготовления пищи, также медицинский работник проводит бракераж готовой пищи, проводится С-витаминизация 3 блюда. В ДОО организовано 4-х разовое питание воспитанников по разработанному цикличному меню на </w:t>
      </w:r>
      <w:r w:rsidR="008401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>0 дней, оно соответствует требованиям нормативных документов по калорийности, пропорциональному соотношению жиров, белков, углеводов. Питание воспитанников организуется в помещениях групповых комнат. Имеется необходимое количество посуды, столовых приборов. Питание организуется в установленное время в соответствие с утвержденным режимом дня каждой возрастной группы. Условия пребывания воспитанников в детском саду соответствуют требованиям безопасности и Санитарно-эпидемиологическим требованиям к устройству, содержанию и организации режима работы дошкольных образовательных организаций» (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2.4.1.3049-13 утвержденных Постановлением Главного государственного санитарного врача РФ от 15.05.2013г. № 26 (ред. От 27.08.2015г.) В дошкольной организации имеется медицинский блок, состоящий из медицинского кабинета, процедурного кабинета, изолятора на 1 место, туалета. Медицинский блок оснащён необходимым медицинским оборудованием и средствами первой медицинской помощи, лицензирован. Ведётся необходимая документация для осуществления работы по сохранению здоровья детей. Своевременно проводятся лечебные и профилактические мероприятия. В целях снижения заболеваемости и укрепления здоровья детей в детском саду разработан и внедрён в работу план–график 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– оздоровительных и закаливающих мероприятий с детьми. Педагоги проводят практическую и просветительскую работу с родителями по формированию представлений у детей о здоровье, как одной из главных ценностей жизни. Наряду с традиционными формами работы по физической культуре такими как: утренняя гимнастика, физкультминутки, подвижные игры в группе и на прогулке, гимнастика после сна, введены и нетрадиционные формы: дыхательная гимнастика, пальчиковая гимнастика, оздоровительный бег. Регулярно проводится мониторинг состояния здоровья воспитанников. Результаты мониторинга обсуждаются на педагогических советах и административно-педагогических совещаниях, доводятся до сведения родителей.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В ДОО оборудован музыкально-спортивный зал в соответствии с гигиеническими правилами и требованиями техники безопасности, оснащённый необходимым оборудованием и инвентарём. Имеется нестандартное оборудование для ЛФК (дорожки для профилактики плоскостопия). 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Имеется большое количество детских тренажёров. В группах оборудованы специальные уголки, где имеется необходимый спортивный инвентарь. На участке оборудована спортивная площадка. Соблюдается режим жизнедеятельности детей, обеспечивающий последовательную смену деятельности и отдыха, не допускающий физических перегрузок. 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Доступ к информационным системам и информационно-телекоммуникационным сетям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В ДОО имеется доступ к ИС и ИТ сетям. В ДОО имеется современная информационная база: - электронная почта 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t>doualienushka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>3@</w:t>
      </w:r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- сайт ДОО.</w:t>
      </w:r>
    </w:p>
    <w:p w:rsidR="00D04093" w:rsidRP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sz w:val="24"/>
          <w:szCs w:val="24"/>
        </w:rPr>
        <w:t>На бал</w:t>
      </w:r>
      <w:r w:rsidR="009E7B69">
        <w:rPr>
          <w:rFonts w:ascii="Times New Roman" w:eastAsia="Times New Roman" w:hAnsi="Times New Roman" w:cs="Times New Roman"/>
          <w:sz w:val="24"/>
          <w:szCs w:val="24"/>
        </w:rPr>
        <w:t xml:space="preserve">ансе ДОО имеются 3 компьютера, </w:t>
      </w:r>
      <w:r w:rsidR="009E7B69" w:rsidRPr="009E7B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ноутбука, интерактивная доска, мультимедийная установка, 2 музы</w:t>
      </w:r>
      <w:r w:rsidR="00005EAF">
        <w:rPr>
          <w:rFonts w:ascii="Times New Roman" w:eastAsia="Times New Roman" w:hAnsi="Times New Roman" w:cs="Times New Roman"/>
          <w:sz w:val="24"/>
          <w:szCs w:val="24"/>
        </w:rPr>
        <w:t>кальных центра, синтезатор, 4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принтера, телевизор, пианино</w:t>
      </w:r>
      <w:r w:rsidR="008401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Выход в интернет имеет 3 компьютера. Электронные образовательные 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ресурсы.В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ДОО используются в работе с детьми следующие электронные образовательные ресурсы: 1) 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текстографические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 xml:space="preserve"> – материал предъявляется на экране компьютера, интерактивной доски, увеличивается через </w:t>
      </w:r>
      <w:proofErr w:type="spellStart"/>
      <w:r w:rsidRPr="00D04093">
        <w:rPr>
          <w:rFonts w:ascii="Times New Roman" w:eastAsia="Times New Roman" w:hAnsi="Times New Roman" w:cs="Times New Roman"/>
          <w:sz w:val="24"/>
          <w:szCs w:val="24"/>
        </w:rPr>
        <w:t>мультимедиопроектор</w:t>
      </w:r>
      <w:proofErr w:type="spellEnd"/>
      <w:r w:rsidRPr="00D04093">
        <w:rPr>
          <w:rFonts w:ascii="Times New Roman" w:eastAsia="Times New Roman" w:hAnsi="Times New Roman" w:cs="Times New Roman"/>
          <w:sz w:val="24"/>
          <w:szCs w:val="24"/>
        </w:rPr>
        <w:t>; 2) гипертекстовые – с навигацией по тексту в виде гиперссылок, что позволяет получать пояснения встречающихся в тексте терминов и переходить в другие разделы текста; 3) мультимедиа ЭОР – использующие технологию мультимедиа, позволяющую (одновременно воспроизводить на экране компьютера некоторую совокупность учебных объектов, представленных различными способами: графика, анимация, фото, видео, анимация, звук). Для повышения качества педагогического процесса используются такие электронные образовательные ресурсы, как презентационные материалы, электронные учебники, обучающие программы и другие. Каждый тип электронных ресурсов в образовательном процессе детского сада решает</w:t>
      </w:r>
    </w:p>
    <w:p w:rsidR="00D04093" w:rsidRDefault="00D04093" w:rsidP="000B78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12E82" w:rsidRDefault="00012E82" w:rsidP="00D0409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E92" w:rsidRPr="006D26F0" w:rsidRDefault="007C2CB1" w:rsidP="00D0409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</w:t>
      </w:r>
      <w:r w:rsidR="000B10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012E82" w:rsidRPr="006D26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 было закуплено для детского сада:</w:t>
      </w:r>
    </w:p>
    <w:p w:rsidR="007C2CB1" w:rsidRDefault="007C2CB1" w:rsidP="00EB55B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B1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принтер- </w:t>
      </w:r>
      <w:r w:rsidR="000B10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7C2CB1" w:rsidRDefault="007C2CB1" w:rsidP="00EB55B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-телевизор – </w:t>
      </w:r>
      <w:r w:rsidR="000B1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</w:p>
    <w:p w:rsidR="00D04093" w:rsidRPr="00D04093" w:rsidRDefault="00D04093" w:rsidP="00112DB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состояние </w:t>
      </w:r>
      <w:r w:rsidR="00112DBF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04093" w:rsidRPr="00D04093" w:rsidRDefault="00D04093" w:rsidP="000A1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4093" w:rsidRPr="00D04093" w:rsidRDefault="00D04093" w:rsidP="00D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0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функционирования внутренней системы оценки качества образования</w:t>
      </w:r>
    </w:p>
    <w:p w:rsidR="00D04093" w:rsidRPr="00D04093" w:rsidRDefault="00D04093" w:rsidP="00DB00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12DBF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утверждено Положение о внутренней системе оценки качества образования от 31.05.2017 г. </w:t>
      </w:r>
      <w:r w:rsidR="00112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ониторинг качества обр</w:t>
      </w:r>
      <w:r w:rsidR="00792FB8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деятельности в 202</w:t>
      </w:r>
      <w:r w:rsidR="00112D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9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DE6399" w:rsidRDefault="00D04093" w:rsidP="00DB00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и физического развития восп</w:t>
      </w:r>
      <w:r w:rsidR="00BD3F02"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итанников удовлетворительные. 81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D3F0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</w:t>
      </w:r>
      <w:r w:rsidRPr="00D04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CD67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E6399" w:rsidRPr="00DE6399" w:rsidRDefault="00DE6399" w:rsidP="00DB00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уровня развития выпускников ДОО</w:t>
      </w:r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на 202</w:t>
      </w:r>
      <w:r w:rsidR="00112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12D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 год, в сентябре 202</w:t>
      </w:r>
      <w:r w:rsidR="00112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педагогом- психологом </w:t>
      </w:r>
      <w:proofErr w:type="spellStart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Разумовой</w:t>
      </w:r>
      <w:proofErr w:type="spellEnd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было проведено диагностическое обследование детей подготовительных групп на школьную зрелость на начало учебного года. Для диагностики использовался Ориентационный тест школьной зрелости Керна – </w:t>
      </w:r>
      <w:proofErr w:type="spellStart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Йерасека</w:t>
      </w:r>
      <w:proofErr w:type="spellEnd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являющийся модификацией теста А.Керна и состоящий из 3-х заданий.  Всего обследовано </w:t>
      </w:r>
      <w:r w:rsidR="00112D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47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подготовительных групп в начале учебного года</w:t>
      </w:r>
      <w:proofErr w:type="gramStart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1.Данная методика состоит из 3х заданий. Первое задание – рисование мужской фигуры по памяти, второе – срисовывание письменных букв, третье – срисовывание группы точек. Результат каждого задания оценивается по пятибалльной системе </w:t>
      </w:r>
      <w:proofErr w:type="gramStart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1 -  высший балл, 5 – низший балл).</w:t>
      </w:r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детей, получившим в сумме по 3-м заданиям:</w:t>
      </w:r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 до 6-ти баллов – рассматривается как выше среднего;</w:t>
      </w:r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7 до 11-ти баллов – как средний уровень;</w:t>
      </w:r>
    </w:p>
    <w:p w:rsidR="00DE6399" w:rsidRP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12 до 15-ти – ниже нормы. </w:t>
      </w:r>
    </w:p>
    <w:p w:rsid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три задания графического теста  направлены  на определение развития тонкой моторики руки и координации зрения и движений рук. Эти умения необходимы в школе для овладения письмом. Также тест позволяет определить в общих чертах интеллектуальное развитие ребенка. </w:t>
      </w:r>
    </w:p>
    <w:p w:rsidR="00DE6399" w:rsidRDefault="00DE6399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9" w:rsidRDefault="00DE6399" w:rsidP="00DE639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9" w:rsidRPr="00DE6399" w:rsidRDefault="00DE6399" w:rsidP="00DE639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9" w:rsidRPr="00DE6399" w:rsidRDefault="00DE6399" w:rsidP="00DE639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диагностики проведенной в начале учебного года, сентябрь 202</w:t>
      </w:r>
      <w:r w:rsidR="00A047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DE6399" w:rsidRPr="00DE6399" w:rsidRDefault="00DE6399" w:rsidP="00DE639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заданиям (работа с тетрадью) теста получились следующие результаты:</w:t>
      </w:r>
    </w:p>
    <w:p w:rsidR="00DE6399" w:rsidRPr="00DE6399" w:rsidRDefault="00DE6399" w:rsidP="00DE6399">
      <w:pPr>
        <w:tabs>
          <w:tab w:val="left" w:pos="60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 «</w:t>
      </w:r>
      <w:r w:rsidR="00A04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Ромашка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»»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5"/>
      </w:tblGrid>
      <w:tr w:rsidR="00DE6399" w:rsidRPr="00DE6399" w:rsidTr="00DE6399">
        <w:trPr>
          <w:trHeight w:val="552"/>
        </w:trPr>
        <w:tc>
          <w:tcPr>
            <w:tcW w:w="8145" w:type="dxa"/>
          </w:tcPr>
          <w:p w:rsidR="00DE6399" w:rsidRPr="00DE6399" w:rsidRDefault="00DE6399" w:rsidP="007D177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школьной зрелости – 10 воспитанников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</w:tc>
      </w:tr>
      <w:tr w:rsidR="00DE6399" w:rsidRPr="00DE6399" w:rsidTr="00DE6399">
        <w:trPr>
          <w:trHeight w:val="576"/>
        </w:trPr>
        <w:tc>
          <w:tcPr>
            <w:tcW w:w="8145" w:type="dxa"/>
          </w:tcPr>
          <w:p w:rsidR="00DE6399" w:rsidRPr="00DE6399" w:rsidRDefault="00DE6399" w:rsidP="007D177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школьной зрелости – 1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–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</w:tc>
      </w:tr>
      <w:tr w:rsidR="00DE6399" w:rsidRPr="00DE6399" w:rsidTr="00DE6399">
        <w:trPr>
          <w:trHeight w:val="623"/>
        </w:trPr>
        <w:tc>
          <w:tcPr>
            <w:tcW w:w="8145" w:type="dxa"/>
          </w:tcPr>
          <w:p w:rsidR="00DE6399" w:rsidRPr="00DE6399" w:rsidRDefault="00DE6399" w:rsidP="00DE639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школьной зрелости – </w:t>
            </w:r>
            <w:r w:rsidRPr="00DE6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– 0 %.</w:t>
            </w:r>
          </w:p>
        </w:tc>
      </w:tr>
    </w:tbl>
    <w:p w:rsidR="00DE6399" w:rsidRPr="00DE6399" w:rsidRDefault="00DE6399" w:rsidP="00DE639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99" w:rsidRPr="00DE6399" w:rsidRDefault="00DE6399" w:rsidP="00DE639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диагностики проведенной в конце учебного года, май 202</w:t>
      </w:r>
      <w:r w:rsidR="00A047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DE6399" w:rsidRPr="00DE6399" w:rsidRDefault="00DE6399" w:rsidP="00DE639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заданиям (работа с тетрадью) теста получились следующие результаты:</w:t>
      </w:r>
    </w:p>
    <w:p w:rsidR="00DE6399" w:rsidRPr="00DE6399" w:rsidRDefault="00DE6399" w:rsidP="00DE6399">
      <w:pPr>
        <w:tabs>
          <w:tab w:val="left" w:pos="60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 «</w:t>
      </w:r>
      <w:r w:rsidR="00A04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Ромашка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0"/>
      </w:tblGrid>
      <w:tr w:rsidR="00DE6399" w:rsidRPr="00DE6399" w:rsidTr="00DE6399">
        <w:trPr>
          <w:trHeight w:val="574"/>
        </w:trPr>
        <w:tc>
          <w:tcPr>
            <w:tcW w:w="8410" w:type="dxa"/>
          </w:tcPr>
          <w:p w:rsidR="00DE6399" w:rsidRPr="00DE6399" w:rsidRDefault="00DE6399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школьной зрелости – 2 воспитанника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</w:tc>
      </w:tr>
      <w:tr w:rsidR="00DE6399" w:rsidRPr="00DE6399" w:rsidTr="00DE6399">
        <w:trPr>
          <w:trHeight w:val="587"/>
        </w:trPr>
        <w:tc>
          <w:tcPr>
            <w:tcW w:w="8410" w:type="dxa"/>
          </w:tcPr>
          <w:p w:rsidR="00DE6399" w:rsidRPr="00DE6399" w:rsidRDefault="00DE6399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школьной зрелости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– 50%;</w:t>
            </w:r>
          </w:p>
        </w:tc>
      </w:tr>
      <w:tr w:rsidR="00DE6399" w:rsidRPr="00DE6399" w:rsidTr="00DE6399">
        <w:trPr>
          <w:trHeight w:val="864"/>
        </w:trPr>
        <w:tc>
          <w:tcPr>
            <w:tcW w:w="8410" w:type="dxa"/>
          </w:tcPr>
          <w:p w:rsidR="00DE6399" w:rsidRPr="00DE6399" w:rsidRDefault="00DE6399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школьной зрелости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– 4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%.</w:t>
            </w:r>
          </w:p>
        </w:tc>
      </w:tr>
    </w:tbl>
    <w:p w:rsidR="00DE6399" w:rsidRPr="00DE6399" w:rsidRDefault="00DE6399" w:rsidP="00DE6399">
      <w:pPr>
        <w:tabs>
          <w:tab w:val="left" w:pos="6075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7CE" w:rsidRPr="00DE6399" w:rsidRDefault="00A047CE" w:rsidP="00A047C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диагностики проведенной в начале учебного года, сентябрь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A047CE" w:rsidRPr="00DE6399" w:rsidRDefault="00A047CE" w:rsidP="00A047C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заданиям (работа с тетрадью) теста получились следующие результаты:</w:t>
      </w:r>
    </w:p>
    <w:p w:rsidR="00A047CE" w:rsidRPr="00DE6399" w:rsidRDefault="00A047CE" w:rsidP="00A047CE">
      <w:pPr>
        <w:tabs>
          <w:tab w:val="left" w:pos="60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Ручеёк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047CE" w:rsidRDefault="00A047CE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5"/>
      </w:tblGrid>
      <w:tr w:rsidR="00A047CE" w:rsidRPr="00DE6399" w:rsidTr="00BF4061">
        <w:trPr>
          <w:trHeight w:val="552"/>
        </w:trPr>
        <w:tc>
          <w:tcPr>
            <w:tcW w:w="8145" w:type="dxa"/>
          </w:tcPr>
          <w:p w:rsidR="00A047CE" w:rsidRPr="00DE6399" w:rsidRDefault="00A047CE" w:rsidP="007D177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школьной зрелости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воспитанников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0%;</w:t>
            </w:r>
          </w:p>
        </w:tc>
      </w:tr>
      <w:tr w:rsidR="00A047CE" w:rsidRPr="00DE6399" w:rsidTr="00BF4061">
        <w:trPr>
          <w:trHeight w:val="576"/>
        </w:trPr>
        <w:tc>
          <w:tcPr>
            <w:tcW w:w="8145" w:type="dxa"/>
          </w:tcPr>
          <w:p w:rsidR="00A047CE" w:rsidRPr="00DE6399" w:rsidRDefault="00A047CE" w:rsidP="007D177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школьной зрелости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– </w:t>
            </w:r>
            <w:r w:rsidR="007D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0%;</w:t>
            </w:r>
          </w:p>
        </w:tc>
      </w:tr>
      <w:tr w:rsidR="00A047CE" w:rsidRPr="00DE6399" w:rsidTr="00BF4061">
        <w:trPr>
          <w:trHeight w:val="623"/>
        </w:trPr>
        <w:tc>
          <w:tcPr>
            <w:tcW w:w="8145" w:type="dxa"/>
          </w:tcPr>
          <w:p w:rsidR="00A047CE" w:rsidRPr="00DE6399" w:rsidRDefault="00A047CE" w:rsidP="00BF406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школьной зрелости – </w:t>
            </w:r>
            <w:r w:rsidRPr="00DE6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– 0 %.</w:t>
            </w:r>
          </w:p>
        </w:tc>
      </w:tr>
    </w:tbl>
    <w:p w:rsidR="007D1770" w:rsidRPr="00DE6399" w:rsidRDefault="007D1770" w:rsidP="007D177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диагностики проведенной в конце учебного года, май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7D1770" w:rsidRPr="00DE6399" w:rsidRDefault="007D1770" w:rsidP="007D1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заданиям (работа с тетрадью) теста получились следующие результаты:</w:t>
      </w:r>
    </w:p>
    <w:p w:rsidR="007D1770" w:rsidRPr="00DE6399" w:rsidRDefault="007D1770" w:rsidP="007D1770">
      <w:pPr>
        <w:tabs>
          <w:tab w:val="left" w:pos="60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Ручеёк</w:t>
      </w:r>
      <w:r w:rsidRPr="00DE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0"/>
      </w:tblGrid>
      <w:tr w:rsidR="007D1770" w:rsidRPr="00DE6399" w:rsidTr="00BF4061">
        <w:trPr>
          <w:trHeight w:val="574"/>
        </w:trPr>
        <w:tc>
          <w:tcPr>
            <w:tcW w:w="8410" w:type="dxa"/>
          </w:tcPr>
          <w:p w:rsidR="007D1770" w:rsidRPr="00DE6399" w:rsidRDefault="007D1770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школьной зрелости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</w:tc>
      </w:tr>
      <w:tr w:rsidR="007D1770" w:rsidRPr="00DE6399" w:rsidTr="00BF4061">
        <w:trPr>
          <w:trHeight w:val="587"/>
        </w:trPr>
        <w:tc>
          <w:tcPr>
            <w:tcW w:w="8410" w:type="dxa"/>
          </w:tcPr>
          <w:p w:rsidR="007D1770" w:rsidRPr="00DE6399" w:rsidRDefault="007D1770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школьной зрелости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0%;</w:t>
            </w:r>
          </w:p>
        </w:tc>
      </w:tr>
      <w:tr w:rsidR="007D1770" w:rsidRPr="00DE6399" w:rsidTr="00BF4061">
        <w:trPr>
          <w:trHeight w:val="864"/>
        </w:trPr>
        <w:tc>
          <w:tcPr>
            <w:tcW w:w="8410" w:type="dxa"/>
          </w:tcPr>
          <w:p w:rsidR="007D1770" w:rsidRPr="00DE6399" w:rsidRDefault="007D1770" w:rsidP="007D1770">
            <w:pPr>
              <w:spacing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Высокий уровень школьной зрелости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E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</w:tbl>
    <w:p w:rsidR="00A047CE" w:rsidRDefault="00A047CE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7CE" w:rsidRDefault="00A047CE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99" w:rsidRPr="00DB0060" w:rsidRDefault="00DE6399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</w:p>
    <w:p w:rsidR="00DE6399" w:rsidRPr="00DB0060" w:rsidRDefault="00DE6399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течении 202</w:t>
      </w:r>
      <w:r w:rsidR="00A047CE">
        <w:rPr>
          <w:rFonts w:ascii="Times New Roman" w:eastAsia="Times New Roman" w:hAnsi="Times New Roman" w:cs="Times New Roman"/>
          <w:sz w:val="24"/>
          <w:szCs w:val="24"/>
          <w:lang w:eastAsia="ru-RU"/>
        </w:rPr>
        <w:t>3-2024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подготовительн</w:t>
      </w:r>
      <w:r w:rsidR="007D177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7D1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04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«Ручеёк»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неделю велась групповая развивающая работа по подготовке к обучению в школе;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6399" w:rsidRPr="00DB0060" w:rsidRDefault="00DE6399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 основе планирования психолого-педагогических занятий лежала программа </w:t>
      </w:r>
      <w:proofErr w:type="spellStart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Куражевой</w:t>
      </w:r>
      <w:proofErr w:type="spellEnd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Н.Ю., </w:t>
      </w:r>
      <w:proofErr w:type="spellStart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Вараевой</w:t>
      </w:r>
      <w:proofErr w:type="spellEnd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Тузаевой</w:t>
      </w:r>
      <w:proofErr w:type="spellEnd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Козловой И.А. «Цветик – </w:t>
      </w:r>
      <w:proofErr w:type="spellStart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Приключения будущих первоклассников». Программа содержит элементы </w:t>
      </w:r>
      <w:proofErr w:type="spellStart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каждом занятии дети знакомились со сказками для школьной адаптации, которые оказывают организующее влияние на учебную деятельность, учились правильно обращаться со школьными принадлежностями, развивали аккуратность и самостоятельность, позволяли понять логику процесса обучения, позволяли выработать эффективных стратегий поведения в тех или иных школьных ситуациях.</w:t>
      </w:r>
    </w:p>
    <w:p w:rsidR="00DE6399" w:rsidRPr="00DB0060" w:rsidRDefault="00DE6399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Всего в программе 31 занятие. Программа носит развивающий (оптимизация условий и стимулирование развития социальной уверенности ребенка) и профилактический характер (предупреждение социально неуверенного поведения и связанных с ним психоэмоциональных проблем).</w:t>
      </w:r>
    </w:p>
    <w:p w:rsidR="00DE6399" w:rsidRPr="00DB0060" w:rsidRDefault="00DE6399" w:rsidP="00DB0060">
      <w:pPr>
        <w:tabs>
          <w:tab w:val="left" w:pos="60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ходе проведения коррекционно-развивающих занятий, удалось повысить уровень школьной готовности тех детей, чьи показатели в начале 2022 учебного года оказались низкими. </w:t>
      </w:r>
    </w:p>
    <w:p w:rsidR="006D12D7" w:rsidRPr="00DB0060" w:rsidRDefault="00DE6399" w:rsidP="00DB006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учебного года показатели готовности детей к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увеличились. Это говорит о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качественном построении образовательного процесса в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006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саду.</w:t>
      </w:r>
    </w:p>
    <w:p w:rsidR="00CD679D" w:rsidRPr="00DB0060" w:rsidRDefault="00CD679D" w:rsidP="00DB00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проведенного опроса, получились следующие результаты: </w:t>
      </w:r>
    </w:p>
    <w:p w:rsidR="00CD679D" w:rsidRPr="00DB0060" w:rsidRDefault="00371B48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 ли Вы оцениваете доброжелательность   и вежливость работников данного сада? </w:t>
      </w:r>
      <w:proofErr w:type="gramStart"/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положительно оценивающих доброжелательность и вежливость работников ДОО) - </w:t>
      </w:r>
      <w:r w:rsidR="00CD679D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89%</w:t>
      </w:r>
    </w:p>
    <w:p w:rsidR="00CD679D" w:rsidRPr="00DB0060" w:rsidRDefault="00CD679D" w:rsidP="00DB006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9D" w:rsidRPr="00DB0060" w:rsidRDefault="00371B48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Удовлетворены ли Вы компетентностью работников данного сада? ( Доля получателей услуг, удовлетворенных компетентностью работников ДОО) – </w:t>
      </w:r>
      <w:r w:rsidR="00CD679D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81%</w:t>
      </w:r>
    </w:p>
    <w:p w:rsidR="00371B48" w:rsidRPr="00DB0060" w:rsidRDefault="00371B48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9D" w:rsidRPr="00DB0060" w:rsidRDefault="00371B48" w:rsidP="00DB00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Довольны ли Вы материально- техническим обеспечением данного дошкольного учреждения? </w:t>
      </w:r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получателей услуг, удовлетворенных материально- техническим обеспечением организации)–</w:t>
      </w:r>
      <w:r w:rsidR="00CD679D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80%</w:t>
      </w:r>
    </w:p>
    <w:p w:rsidR="00CD679D" w:rsidRPr="00DB0060" w:rsidRDefault="00CD679D" w:rsidP="00DB006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9D" w:rsidRPr="00DB0060" w:rsidRDefault="00371B48" w:rsidP="0053278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качеством предоставляемых образовательных</w:t>
      </w:r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proofErr w:type="gramStart"/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получателей услуг, удовлетворенных качеством предоставляемых образовательных услуг)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66350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</w:t>
      </w:r>
      <w:r w:rsidR="00CD679D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679D" w:rsidRPr="00DB0060" w:rsidRDefault="00CD679D" w:rsidP="00DB006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50" w:rsidRPr="00DB0060" w:rsidRDefault="00371B48" w:rsidP="0053278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  бы Вы порекомендовать  родственникам и знакомым данный детский сад</w:t>
      </w:r>
      <w:proofErr w:type="gramStart"/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6635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получателей услуг, которые готовы рекомендовать ДОО родственникам и знакомым)</w:t>
      </w:r>
      <w:r w:rsidR="00CD679D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D679D" w:rsidRP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95%</w:t>
      </w:r>
    </w:p>
    <w:p w:rsidR="00105925" w:rsidRPr="00DB0060" w:rsidRDefault="00105925" w:rsidP="00DB00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105925" w:rsidRPr="00DB0060" w:rsidSect="00112DBF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97C"/>
    <w:multiLevelType w:val="hybridMultilevel"/>
    <w:tmpl w:val="64AA6824"/>
    <w:lvl w:ilvl="0" w:tplc="8A26557E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06C7C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2" w:tplc="373A08EE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FF78284E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4" w:tplc="B64E78FC">
      <w:numFmt w:val="bullet"/>
      <w:lvlText w:val="•"/>
      <w:lvlJc w:val="left"/>
      <w:pPr>
        <w:ind w:left="4554" w:hanging="140"/>
      </w:pPr>
      <w:rPr>
        <w:rFonts w:hint="default"/>
        <w:lang w:val="ru-RU" w:eastAsia="en-US" w:bidi="ar-SA"/>
      </w:rPr>
    </w:lvl>
    <w:lvl w:ilvl="5" w:tplc="CFCA3044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2D3A9174">
      <w:numFmt w:val="bullet"/>
      <w:lvlText w:val="•"/>
      <w:lvlJc w:val="left"/>
      <w:pPr>
        <w:ind w:left="6751" w:hanging="140"/>
      </w:pPr>
      <w:rPr>
        <w:rFonts w:hint="default"/>
        <w:lang w:val="ru-RU" w:eastAsia="en-US" w:bidi="ar-SA"/>
      </w:rPr>
    </w:lvl>
    <w:lvl w:ilvl="7" w:tplc="714A92E2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  <w:lvl w:ilvl="8" w:tplc="51B2A86A">
      <w:numFmt w:val="bullet"/>
      <w:lvlText w:val="•"/>
      <w:lvlJc w:val="left"/>
      <w:pPr>
        <w:ind w:left="8949" w:hanging="140"/>
      </w:pPr>
      <w:rPr>
        <w:rFonts w:hint="default"/>
        <w:lang w:val="ru-RU" w:eastAsia="en-US" w:bidi="ar-SA"/>
      </w:rPr>
    </w:lvl>
  </w:abstractNum>
  <w:abstractNum w:abstractNumId="1">
    <w:nsid w:val="0E0B6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A0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41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D5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27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E0942"/>
    <w:multiLevelType w:val="hybridMultilevel"/>
    <w:tmpl w:val="A9743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C7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A76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41E3E"/>
    <w:multiLevelType w:val="hybridMultilevel"/>
    <w:tmpl w:val="AA0E5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00426"/>
    <w:multiLevelType w:val="hybridMultilevel"/>
    <w:tmpl w:val="A114FB24"/>
    <w:lvl w:ilvl="0" w:tplc="620A79F2">
      <w:numFmt w:val="bullet"/>
      <w:lvlText w:val="•"/>
      <w:lvlJc w:val="left"/>
      <w:pPr>
        <w:ind w:left="86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BEF03A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  <w:lvl w:ilvl="2" w:tplc="9C30886C">
      <w:numFmt w:val="bullet"/>
      <w:lvlText w:val="•"/>
      <w:lvlJc w:val="left"/>
      <w:pPr>
        <w:ind w:left="2917" w:hanging="142"/>
      </w:pPr>
      <w:rPr>
        <w:rFonts w:hint="default"/>
        <w:lang w:val="ru-RU" w:eastAsia="en-US" w:bidi="ar-SA"/>
      </w:rPr>
    </w:lvl>
    <w:lvl w:ilvl="3" w:tplc="2870A91E">
      <w:numFmt w:val="bullet"/>
      <w:lvlText w:val="•"/>
      <w:lvlJc w:val="left"/>
      <w:pPr>
        <w:ind w:left="3945" w:hanging="142"/>
      </w:pPr>
      <w:rPr>
        <w:rFonts w:hint="default"/>
        <w:lang w:val="ru-RU" w:eastAsia="en-US" w:bidi="ar-SA"/>
      </w:rPr>
    </w:lvl>
    <w:lvl w:ilvl="4" w:tplc="7102D37E">
      <w:numFmt w:val="bullet"/>
      <w:lvlText w:val="•"/>
      <w:lvlJc w:val="left"/>
      <w:pPr>
        <w:ind w:left="4974" w:hanging="142"/>
      </w:pPr>
      <w:rPr>
        <w:rFonts w:hint="default"/>
        <w:lang w:val="ru-RU" w:eastAsia="en-US" w:bidi="ar-SA"/>
      </w:rPr>
    </w:lvl>
    <w:lvl w:ilvl="5" w:tplc="363AD836">
      <w:numFmt w:val="bullet"/>
      <w:lvlText w:val="•"/>
      <w:lvlJc w:val="left"/>
      <w:pPr>
        <w:ind w:left="6003" w:hanging="142"/>
      </w:pPr>
      <w:rPr>
        <w:rFonts w:hint="default"/>
        <w:lang w:val="ru-RU" w:eastAsia="en-US" w:bidi="ar-SA"/>
      </w:rPr>
    </w:lvl>
    <w:lvl w:ilvl="6" w:tplc="2C785000">
      <w:numFmt w:val="bullet"/>
      <w:lvlText w:val="•"/>
      <w:lvlJc w:val="left"/>
      <w:pPr>
        <w:ind w:left="7031" w:hanging="142"/>
      </w:pPr>
      <w:rPr>
        <w:rFonts w:hint="default"/>
        <w:lang w:val="ru-RU" w:eastAsia="en-US" w:bidi="ar-SA"/>
      </w:rPr>
    </w:lvl>
    <w:lvl w:ilvl="7" w:tplc="8D1E2164">
      <w:numFmt w:val="bullet"/>
      <w:lvlText w:val="•"/>
      <w:lvlJc w:val="left"/>
      <w:pPr>
        <w:ind w:left="8060" w:hanging="142"/>
      </w:pPr>
      <w:rPr>
        <w:rFonts w:hint="default"/>
        <w:lang w:val="ru-RU" w:eastAsia="en-US" w:bidi="ar-SA"/>
      </w:rPr>
    </w:lvl>
    <w:lvl w:ilvl="8" w:tplc="453ECD12">
      <w:numFmt w:val="bullet"/>
      <w:lvlText w:val="•"/>
      <w:lvlJc w:val="left"/>
      <w:pPr>
        <w:ind w:left="9089" w:hanging="142"/>
      </w:pPr>
      <w:rPr>
        <w:rFonts w:hint="default"/>
        <w:lang w:val="ru-RU" w:eastAsia="en-US" w:bidi="ar-SA"/>
      </w:rPr>
    </w:lvl>
  </w:abstractNum>
  <w:abstractNum w:abstractNumId="11">
    <w:nsid w:val="32E41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41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5B7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B51F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94212"/>
    <w:multiLevelType w:val="hybridMultilevel"/>
    <w:tmpl w:val="766A32AE"/>
    <w:lvl w:ilvl="0" w:tplc="6F6E5BB6">
      <w:start w:val="4"/>
      <w:numFmt w:val="bullet"/>
      <w:lvlText w:val=" 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03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A0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A7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F06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5C7286"/>
    <w:multiLevelType w:val="hybridMultilevel"/>
    <w:tmpl w:val="99863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A5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0F3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AD07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2B1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9C10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641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14"/>
  </w:num>
  <w:num w:numId="5">
    <w:abstractNumId w:val="25"/>
  </w:num>
  <w:num w:numId="6">
    <w:abstractNumId w:val="2"/>
  </w:num>
  <w:num w:numId="7">
    <w:abstractNumId w:val="20"/>
  </w:num>
  <w:num w:numId="8">
    <w:abstractNumId w:val="6"/>
  </w:num>
  <w:num w:numId="9">
    <w:abstractNumId w:val="15"/>
  </w:num>
  <w:num w:numId="10">
    <w:abstractNumId w:val="16"/>
  </w:num>
  <w:num w:numId="11">
    <w:abstractNumId w:val="9"/>
  </w:num>
  <w:num w:numId="12">
    <w:abstractNumId w:val="0"/>
  </w:num>
  <w:num w:numId="13">
    <w:abstractNumId w:val="24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  <w:num w:numId="18">
    <w:abstractNumId w:val="21"/>
  </w:num>
  <w:num w:numId="19">
    <w:abstractNumId w:val="18"/>
  </w:num>
  <w:num w:numId="20">
    <w:abstractNumId w:val="4"/>
  </w:num>
  <w:num w:numId="21">
    <w:abstractNumId w:val="19"/>
  </w:num>
  <w:num w:numId="22">
    <w:abstractNumId w:val="17"/>
  </w:num>
  <w:num w:numId="23">
    <w:abstractNumId w:val="10"/>
  </w:num>
  <w:num w:numId="24">
    <w:abstractNumId w:val="8"/>
  </w:num>
  <w:num w:numId="25">
    <w:abstractNumId w:val="3"/>
  </w:num>
  <w:num w:numId="26">
    <w:abstractNumId w:val="11"/>
  </w:num>
  <w:num w:numId="27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A50"/>
    <w:rsid w:val="00005EAF"/>
    <w:rsid w:val="00012E82"/>
    <w:rsid w:val="00022EB0"/>
    <w:rsid w:val="00034D51"/>
    <w:rsid w:val="0004320F"/>
    <w:rsid w:val="000504E7"/>
    <w:rsid w:val="00052CEA"/>
    <w:rsid w:val="0007515C"/>
    <w:rsid w:val="00086877"/>
    <w:rsid w:val="00086C22"/>
    <w:rsid w:val="00096EF6"/>
    <w:rsid w:val="000A119A"/>
    <w:rsid w:val="000B10D9"/>
    <w:rsid w:val="000B56E5"/>
    <w:rsid w:val="000B78B8"/>
    <w:rsid w:val="000D0986"/>
    <w:rsid w:val="000D1BAD"/>
    <w:rsid w:val="000D47FE"/>
    <w:rsid w:val="000D5DE6"/>
    <w:rsid w:val="000E1095"/>
    <w:rsid w:val="000E4573"/>
    <w:rsid w:val="000E551C"/>
    <w:rsid w:val="000E68C1"/>
    <w:rsid w:val="00105925"/>
    <w:rsid w:val="00112DBF"/>
    <w:rsid w:val="00112E26"/>
    <w:rsid w:val="0012608D"/>
    <w:rsid w:val="00127EE2"/>
    <w:rsid w:val="00135E92"/>
    <w:rsid w:val="001402CC"/>
    <w:rsid w:val="001410A4"/>
    <w:rsid w:val="0014569A"/>
    <w:rsid w:val="00151CE7"/>
    <w:rsid w:val="00166350"/>
    <w:rsid w:val="001670C4"/>
    <w:rsid w:val="001713E1"/>
    <w:rsid w:val="0017401B"/>
    <w:rsid w:val="0017561F"/>
    <w:rsid w:val="001762A2"/>
    <w:rsid w:val="00181E3C"/>
    <w:rsid w:val="00184E77"/>
    <w:rsid w:val="00192EEB"/>
    <w:rsid w:val="0019316E"/>
    <w:rsid w:val="00195634"/>
    <w:rsid w:val="00197EFE"/>
    <w:rsid w:val="001B3C27"/>
    <w:rsid w:val="001E3BE8"/>
    <w:rsid w:val="001E7567"/>
    <w:rsid w:val="001F5BB2"/>
    <w:rsid w:val="001F6432"/>
    <w:rsid w:val="001F7B0C"/>
    <w:rsid w:val="002032D4"/>
    <w:rsid w:val="00205F8B"/>
    <w:rsid w:val="0021345C"/>
    <w:rsid w:val="00227866"/>
    <w:rsid w:val="0023221E"/>
    <w:rsid w:val="00232DFB"/>
    <w:rsid w:val="00233401"/>
    <w:rsid w:val="00244E1E"/>
    <w:rsid w:val="00244E2E"/>
    <w:rsid w:val="00252F16"/>
    <w:rsid w:val="0027105E"/>
    <w:rsid w:val="002717AF"/>
    <w:rsid w:val="00297AB2"/>
    <w:rsid w:val="002B72AC"/>
    <w:rsid w:val="002C6AEC"/>
    <w:rsid w:val="002D325E"/>
    <w:rsid w:val="002E4220"/>
    <w:rsid w:val="0030038A"/>
    <w:rsid w:val="00313BB5"/>
    <w:rsid w:val="00330939"/>
    <w:rsid w:val="003355A7"/>
    <w:rsid w:val="00336FD6"/>
    <w:rsid w:val="0034784C"/>
    <w:rsid w:val="00371B48"/>
    <w:rsid w:val="00372C8C"/>
    <w:rsid w:val="003820B1"/>
    <w:rsid w:val="00390FE8"/>
    <w:rsid w:val="003946E1"/>
    <w:rsid w:val="003A5297"/>
    <w:rsid w:val="003B136D"/>
    <w:rsid w:val="003B5B6A"/>
    <w:rsid w:val="00400D47"/>
    <w:rsid w:val="00404972"/>
    <w:rsid w:val="0040790C"/>
    <w:rsid w:val="00412443"/>
    <w:rsid w:val="00413FD3"/>
    <w:rsid w:val="0044794D"/>
    <w:rsid w:val="00451AE4"/>
    <w:rsid w:val="00451E00"/>
    <w:rsid w:val="004555B3"/>
    <w:rsid w:val="0045594A"/>
    <w:rsid w:val="00464222"/>
    <w:rsid w:val="00476991"/>
    <w:rsid w:val="00486575"/>
    <w:rsid w:val="00493880"/>
    <w:rsid w:val="004A5237"/>
    <w:rsid w:val="004B4598"/>
    <w:rsid w:val="004B67FA"/>
    <w:rsid w:val="004C6C0A"/>
    <w:rsid w:val="004D1CB8"/>
    <w:rsid w:val="004E49BC"/>
    <w:rsid w:val="004F0715"/>
    <w:rsid w:val="004F6ADF"/>
    <w:rsid w:val="00505687"/>
    <w:rsid w:val="0053278F"/>
    <w:rsid w:val="005404F4"/>
    <w:rsid w:val="00543EF2"/>
    <w:rsid w:val="0054442D"/>
    <w:rsid w:val="0055305D"/>
    <w:rsid w:val="00555CC8"/>
    <w:rsid w:val="005658C8"/>
    <w:rsid w:val="005666A7"/>
    <w:rsid w:val="005678EE"/>
    <w:rsid w:val="00570947"/>
    <w:rsid w:val="00574FD3"/>
    <w:rsid w:val="005858F8"/>
    <w:rsid w:val="005B1AEB"/>
    <w:rsid w:val="005B4B80"/>
    <w:rsid w:val="005C090F"/>
    <w:rsid w:val="005D103D"/>
    <w:rsid w:val="005D6A39"/>
    <w:rsid w:val="005E417F"/>
    <w:rsid w:val="005E7EA4"/>
    <w:rsid w:val="006037D4"/>
    <w:rsid w:val="00606A01"/>
    <w:rsid w:val="006141C6"/>
    <w:rsid w:val="0061779E"/>
    <w:rsid w:val="0062258F"/>
    <w:rsid w:val="006359F9"/>
    <w:rsid w:val="00646B27"/>
    <w:rsid w:val="00646C06"/>
    <w:rsid w:val="006513F8"/>
    <w:rsid w:val="0066504A"/>
    <w:rsid w:val="006C16E6"/>
    <w:rsid w:val="006D12D7"/>
    <w:rsid w:val="006D26F0"/>
    <w:rsid w:val="006E5973"/>
    <w:rsid w:val="006F0902"/>
    <w:rsid w:val="006F15CD"/>
    <w:rsid w:val="00703131"/>
    <w:rsid w:val="00756925"/>
    <w:rsid w:val="00775303"/>
    <w:rsid w:val="00782120"/>
    <w:rsid w:val="00792FB8"/>
    <w:rsid w:val="00793A59"/>
    <w:rsid w:val="007A0D96"/>
    <w:rsid w:val="007A58DE"/>
    <w:rsid w:val="007A718C"/>
    <w:rsid w:val="007A7E14"/>
    <w:rsid w:val="007C2CB1"/>
    <w:rsid w:val="007D1770"/>
    <w:rsid w:val="007D3476"/>
    <w:rsid w:val="007E79D0"/>
    <w:rsid w:val="008019A1"/>
    <w:rsid w:val="00825B32"/>
    <w:rsid w:val="008401AC"/>
    <w:rsid w:val="0084212A"/>
    <w:rsid w:val="00842B14"/>
    <w:rsid w:val="00866FF1"/>
    <w:rsid w:val="00867086"/>
    <w:rsid w:val="00867A23"/>
    <w:rsid w:val="008C1E8B"/>
    <w:rsid w:val="008C5C23"/>
    <w:rsid w:val="009064F1"/>
    <w:rsid w:val="00920D9B"/>
    <w:rsid w:val="00922D5F"/>
    <w:rsid w:val="009265B3"/>
    <w:rsid w:val="00926A33"/>
    <w:rsid w:val="00944582"/>
    <w:rsid w:val="00946146"/>
    <w:rsid w:val="00963C5E"/>
    <w:rsid w:val="00966676"/>
    <w:rsid w:val="009712CB"/>
    <w:rsid w:val="00987EB1"/>
    <w:rsid w:val="0099395B"/>
    <w:rsid w:val="009B23E3"/>
    <w:rsid w:val="009B555E"/>
    <w:rsid w:val="009E7B69"/>
    <w:rsid w:val="009F473E"/>
    <w:rsid w:val="009F61EC"/>
    <w:rsid w:val="00A047CE"/>
    <w:rsid w:val="00A0585C"/>
    <w:rsid w:val="00A13CE0"/>
    <w:rsid w:val="00A20136"/>
    <w:rsid w:val="00A30844"/>
    <w:rsid w:val="00A33CC1"/>
    <w:rsid w:val="00A737B7"/>
    <w:rsid w:val="00A84D70"/>
    <w:rsid w:val="00A92B24"/>
    <w:rsid w:val="00AA58D4"/>
    <w:rsid w:val="00AA6141"/>
    <w:rsid w:val="00AD745F"/>
    <w:rsid w:val="00AE50F6"/>
    <w:rsid w:val="00AF311B"/>
    <w:rsid w:val="00B01297"/>
    <w:rsid w:val="00B161BD"/>
    <w:rsid w:val="00B225AD"/>
    <w:rsid w:val="00B343C2"/>
    <w:rsid w:val="00B47AFC"/>
    <w:rsid w:val="00B56108"/>
    <w:rsid w:val="00B73AC6"/>
    <w:rsid w:val="00B76405"/>
    <w:rsid w:val="00B77D29"/>
    <w:rsid w:val="00BA4B3C"/>
    <w:rsid w:val="00BC222B"/>
    <w:rsid w:val="00BC4BD0"/>
    <w:rsid w:val="00BD3F02"/>
    <w:rsid w:val="00BE3BD1"/>
    <w:rsid w:val="00BF2CBA"/>
    <w:rsid w:val="00BF405F"/>
    <w:rsid w:val="00BF4061"/>
    <w:rsid w:val="00C12E62"/>
    <w:rsid w:val="00C164A6"/>
    <w:rsid w:val="00C17BFA"/>
    <w:rsid w:val="00C472BC"/>
    <w:rsid w:val="00C620C7"/>
    <w:rsid w:val="00C65EEC"/>
    <w:rsid w:val="00C8326D"/>
    <w:rsid w:val="00C833FF"/>
    <w:rsid w:val="00C97A6E"/>
    <w:rsid w:val="00CA11AB"/>
    <w:rsid w:val="00CA1699"/>
    <w:rsid w:val="00CB0B44"/>
    <w:rsid w:val="00CC4031"/>
    <w:rsid w:val="00CC5944"/>
    <w:rsid w:val="00CD0E11"/>
    <w:rsid w:val="00CD679D"/>
    <w:rsid w:val="00CF64FC"/>
    <w:rsid w:val="00D04093"/>
    <w:rsid w:val="00D12630"/>
    <w:rsid w:val="00D42893"/>
    <w:rsid w:val="00D5589A"/>
    <w:rsid w:val="00D7570C"/>
    <w:rsid w:val="00DA57DC"/>
    <w:rsid w:val="00DB0060"/>
    <w:rsid w:val="00DB6C90"/>
    <w:rsid w:val="00DC7A50"/>
    <w:rsid w:val="00DE329A"/>
    <w:rsid w:val="00DE6399"/>
    <w:rsid w:val="00E32502"/>
    <w:rsid w:val="00E34566"/>
    <w:rsid w:val="00E672D5"/>
    <w:rsid w:val="00E7510F"/>
    <w:rsid w:val="00EA2A77"/>
    <w:rsid w:val="00EA2AD0"/>
    <w:rsid w:val="00EA6047"/>
    <w:rsid w:val="00EB55B1"/>
    <w:rsid w:val="00EC5393"/>
    <w:rsid w:val="00EE02FB"/>
    <w:rsid w:val="00EF0962"/>
    <w:rsid w:val="00F1011C"/>
    <w:rsid w:val="00FE0885"/>
    <w:rsid w:val="00FF10BF"/>
    <w:rsid w:val="00FF6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25"/>
  </w:style>
  <w:style w:type="paragraph" w:styleId="1">
    <w:name w:val="heading 1"/>
    <w:basedOn w:val="a"/>
    <w:next w:val="a"/>
    <w:link w:val="10"/>
    <w:uiPriority w:val="1"/>
    <w:qFormat/>
    <w:rsid w:val="00D040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F15CD"/>
    <w:pPr>
      <w:widowControl w:val="0"/>
      <w:autoSpaceDE w:val="0"/>
      <w:autoSpaceDN w:val="0"/>
      <w:spacing w:after="0" w:line="274" w:lineRule="exact"/>
      <w:ind w:left="58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F15CD"/>
    <w:pPr>
      <w:widowControl w:val="0"/>
      <w:autoSpaceDE w:val="0"/>
      <w:autoSpaceDN w:val="0"/>
      <w:spacing w:after="0" w:line="240" w:lineRule="auto"/>
      <w:ind w:left="86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D040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40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0409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1">
    <w:name w:val="Заголовок 11"/>
    <w:basedOn w:val="a"/>
    <w:next w:val="a"/>
    <w:uiPriority w:val="9"/>
    <w:qFormat/>
    <w:rsid w:val="00D04093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04093"/>
    <w:pPr>
      <w:keepNext/>
      <w:keepLines/>
      <w:spacing w:before="200" w:beforeAutospacing="1" w:after="0" w:afterAutospacing="1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D04093"/>
  </w:style>
  <w:style w:type="paragraph" w:customStyle="1" w:styleId="13">
    <w:name w:val="Текст выноски1"/>
    <w:basedOn w:val="a"/>
    <w:next w:val="a3"/>
    <w:link w:val="a4"/>
    <w:uiPriority w:val="99"/>
    <w:semiHidden/>
    <w:unhideWhenUsed/>
    <w:rsid w:val="00D04093"/>
    <w:pPr>
      <w:spacing w:beforeAutospacing="1" w:after="0" w:afterAutospacing="1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3"/>
    <w:uiPriority w:val="99"/>
    <w:semiHidden/>
    <w:rsid w:val="00D04093"/>
    <w:rPr>
      <w:rFonts w:ascii="Tahoma" w:hAnsi="Tahoma" w:cs="Tahoma"/>
      <w:sz w:val="16"/>
      <w:szCs w:val="16"/>
    </w:rPr>
  </w:style>
  <w:style w:type="table" w:customStyle="1" w:styleId="42">
    <w:name w:val="Сетка таблицы4"/>
    <w:basedOn w:val="a1"/>
    <w:next w:val="a5"/>
    <w:uiPriority w:val="59"/>
    <w:rsid w:val="00D0409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5"/>
    <w:uiPriority w:val="59"/>
    <w:rsid w:val="00D04093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04093"/>
    <w:rPr>
      <w:color w:val="0563C1"/>
      <w:u w:val="single"/>
    </w:rPr>
  </w:style>
  <w:style w:type="character" w:customStyle="1" w:styleId="110">
    <w:name w:val="Заголовок 1 Знак1"/>
    <w:basedOn w:val="a0"/>
    <w:uiPriority w:val="9"/>
    <w:rsid w:val="00D04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D04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15"/>
    <w:uiPriority w:val="99"/>
    <w:semiHidden/>
    <w:unhideWhenUsed/>
    <w:rsid w:val="00D0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3"/>
    <w:uiPriority w:val="99"/>
    <w:semiHidden/>
    <w:rsid w:val="00D040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0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CC403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5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F15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6F15C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6F15CD"/>
  </w:style>
  <w:style w:type="numbering" w:customStyle="1" w:styleId="111">
    <w:name w:val="Нет списка11"/>
    <w:next w:val="a2"/>
    <w:uiPriority w:val="99"/>
    <w:semiHidden/>
    <w:unhideWhenUsed/>
    <w:rsid w:val="006F15CD"/>
  </w:style>
  <w:style w:type="table" w:customStyle="1" w:styleId="TableNormal1">
    <w:name w:val="Table Normal1"/>
    <w:uiPriority w:val="2"/>
    <w:semiHidden/>
    <w:unhideWhenUsed/>
    <w:qFormat/>
    <w:rsid w:val="006F1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F15CD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6F15C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F15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-4">
    <w:name w:val="Light Grid Accent 4"/>
    <w:basedOn w:val="a1"/>
    <w:uiPriority w:val="62"/>
    <w:rsid w:val="00192E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1">
    <w:name w:val="Medium Shading 1 Accent 1"/>
    <w:basedOn w:val="a1"/>
    <w:uiPriority w:val="63"/>
    <w:rsid w:val="00C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alienushka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Итоговый мониторинг качества развития воспитанников МБДОУ Д/С №3 "Алёнушка" МО "Барышский район" Ульяновской области за 2023-2024 уч.год ( МАЙ 2024г.)</a:t>
            </a:r>
          </a:p>
        </c:rich>
      </c:tx>
      <c:layout>
        <c:manualLayout>
          <c:xMode val="edge"/>
          <c:yMode val="edge"/>
          <c:x val="0.10681264841894766"/>
          <c:y val="3.040173724212821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высший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СКР</c:v>
                </c:pt>
                <c:pt idx="1">
                  <c:v>ПР</c:v>
                </c:pt>
                <c:pt idx="2">
                  <c:v>РР</c:v>
                </c:pt>
                <c:pt idx="3">
                  <c:v>ХЭР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0.51</c:v>
                </c:pt>
                <c:pt idx="2">
                  <c:v>0.38000000000000034</c:v>
                </c:pt>
                <c:pt idx="3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C3-41E1-99A2-02294AADD1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СКР</c:v>
                </c:pt>
                <c:pt idx="1">
                  <c:v>ПР</c:v>
                </c:pt>
                <c:pt idx="2">
                  <c:v>РР</c:v>
                </c:pt>
                <c:pt idx="3">
                  <c:v>ХЭР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0.36000000000000026</c:v>
                </c:pt>
                <c:pt idx="1">
                  <c:v>0.44000000000000028</c:v>
                </c:pt>
                <c:pt idx="2">
                  <c:v>0.52</c:v>
                </c:pt>
                <c:pt idx="3">
                  <c:v>0.42000000000000026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C3-41E1-99A2-02294AADD1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СКР</c:v>
                </c:pt>
                <c:pt idx="1">
                  <c:v>ПР</c:v>
                </c:pt>
                <c:pt idx="2">
                  <c:v>РР</c:v>
                </c:pt>
                <c:pt idx="3">
                  <c:v>ХЭР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9.0000000000000066E-2</c:v>
                </c:pt>
                <c:pt idx="1">
                  <c:v>5.0000000000000044E-2</c:v>
                </c:pt>
                <c:pt idx="2">
                  <c:v>0.1</c:v>
                </c:pt>
                <c:pt idx="3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CC3-41E1-99A2-02294AADD1A2}"/>
            </c:ext>
          </c:extLst>
        </c:ser>
        <c:dLbls>
          <c:showVal val="1"/>
        </c:dLbls>
        <c:gapWidth val="65"/>
        <c:axId val="99366784"/>
        <c:axId val="99368320"/>
      </c:barChart>
      <c:catAx>
        <c:axId val="993667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9368320"/>
        <c:crosses val="autoZero"/>
        <c:auto val="1"/>
        <c:lblAlgn val="ctr"/>
        <c:lblOffset val="100"/>
      </c:catAx>
      <c:valAx>
        <c:axId val="99368320"/>
        <c:scaling>
          <c:orientation val="minMax"/>
        </c:scaling>
        <c:delete val="1"/>
        <c:axPos val="l"/>
        <c:majorGridlines/>
        <c:numFmt formatCode="0%" sourceLinked="1"/>
        <c:majorTickMark val="none"/>
        <c:tickLblPos val="nextTo"/>
        <c:crossAx val="99366784"/>
        <c:crosses val="autoZero"/>
        <c:crossBetween val="between"/>
      </c:valAx>
    </c:plotArea>
    <c:legend>
      <c:legendPos val="b"/>
      <c:layout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5">
        <a:lumMod val="40000"/>
        <a:lumOff val="6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2C74-7035-4283-9B3D-812B3DBB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27</Pages>
  <Words>9759</Words>
  <Characters>55628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2025-04-03T09:10:00Z</cp:lastPrinted>
  <dcterms:created xsi:type="dcterms:W3CDTF">2025-03-09T19:25:00Z</dcterms:created>
  <dcterms:modified xsi:type="dcterms:W3CDTF">2025-05-19T12:44:00Z</dcterms:modified>
</cp:coreProperties>
</file>